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D7" w:rsidRPr="004B6512" w:rsidRDefault="002164D2" w:rsidP="004B6512">
      <w:pPr>
        <w:spacing w:before="240" w:after="120" w:line="240" w:lineRule="auto"/>
        <w:ind w:left="1800"/>
        <w:rPr>
          <w:rFonts w:cstheme="minorHAnsi"/>
          <w:b/>
          <w:sz w:val="32"/>
          <w:szCs w:val="32"/>
        </w:rPr>
      </w:pPr>
      <w:r>
        <w:rPr>
          <w:b/>
          <w:noProof/>
          <w:sz w:val="28"/>
          <w:szCs w:val="28"/>
          <w:lang w:eastAsia="en-CA"/>
        </w:rPr>
        <w:drawing>
          <wp:anchor distT="0" distB="0" distL="114300" distR="114300" simplePos="0" relativeHeight="251659264" behindDoc="0" locked="0" layoutInCell="1" allowOverlap="1" wp14:anchorId="6788E851" wp14:editId="0A45687C">
            <wp:simplePos x="0" y="0"/>
            <wp:positionH relativeFrom="column">
              <wp:posOffset>-576580</wp:posOffset>
            </wp:positionH>
            <wp:positionV relativeFrom="paragraph">
              <wp:posOffset>64770</wp:posOffset>
            </wp:positionV>
            <wp:extent cx="1603375" cy="3200400"/>
            <wp:effectExtent l="0" t="0" r="0" b="0"/>
            <wp:wrapSquare wrapText="bothSides"/>
            <wp:docPr id="6" name="Picture 6" descr="C:\WINDOWS\Temporary Internet Files\Content.IE5\GHMB4LQN\SJCAB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WINDOWS\Temporary Internet Files\Content.IE5\GHMB4LQN\SJCAB logo rgb.jpg"/>
                    <pic:cNvPicPr>
                      <a:picLocks noChangeAspect="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03375" cy="3200400"/>
                    </a:xfrm>
                    <a:prstGeom prst="rect">
                      <a:avLst/>
                    </a:prstGeom>
                    <a:noFill/>
                  </pic:spPr>
                </pic:pic>
              </a:graphicData>
            </a:graphic>
          </wp:anchor>
        </w:drawing>
      </w:r>
      <w:r w:rsidR="00DB27D7" w:rsidRPr="004B6512">
        <w:rPr>
          <w:rFonts w:cstheme="minorHAnsi"/>
          <w:b/>
          <w:sz w:val="32"/>
          <w:szCs w:val="32"/>
        </w:rPr>
        <w:t>PROGRAM GUIDE</w:t>
      </w:r>
    </w:p>
    <w:p w:rsidR="00DB27D7" w:rsidRPr="00E51BAE" w:rsidRDefault="001A75C8" w:rsidP="001A75C8">
      <w:pPr>
        <w:pStyle w:val="Default"/>
        <w:spacing w:after="120"/>
        <w:ind w:left="1800"/>
        <w:rPr>
          <w:rFonts w:asciiTheme="minorHAnsi" w:hAnsiTheme="minorHAnsi" w:cstheme="minorHAnsi"/>
          <w:b/>
          <w:bCs/>
          <w:sz w:val="26"/>
          <w:szCs w:val="26"/>
        </w:rPr>
      </w:pPr>
      <w:r w:rsidRPr="00E51BAE">
        <w:rPr>
          <w:rFonts w:asciiTheme="minorHAnsi" w:hAnsiTheme="minorHAnsi" w:cstheme="minorHAnsi"/>
          <w:b/>
          <w:bCs/>
          <w:sz w:val="26"/>
          <w:szCs w:val="26"/>
        </w:rPr>
        <w:t xml:space="preserve">1. </w:t>
      </w:r>
      <w:r w:rsidR="00DB27D7" w:rsidRPr="00E51BAE">
        <w:rPr>
          <w:rFonts w:asciiTheme="minorHAnsi" w:hAnsiTheme="minorHAnsi" w:cstheme="minorHAnsi"/>
          <w:b/>
          <w:bCs/>
          <w:sz w:val="26"/>
          <w:szCs w:val="26"/>
        </w:rPr>
        <w:t xml:space="preserve">Rationale </w:t>
      </w:r>
    </w:p>
    <w:p w:rsidR="00DB27D7" w:rsidRDefault="00DB27D7" w:rsidP="00DB27D7">
      <w:pPr>
        <w:pStyle w:val="Default"/>
        <w:spacing w:after="120"/>
        <w:ind w:left="1800"/>
        <w:rPr>
          <w:rFonts w:asciiTheme="minorHAnsi" w:hAnsiTheme="minorHAnsi" w:cstheme="minorHAnsi"/>
          <w:sz w:val="22"/>
          <w:szCs w:val="22"/>
        </w:rPr>
      </w:pPr>
      <w:r w:rsidRPr="00DB27D7">
        <w:rPr>
          <w:rFonts w:asciiTheme="minorHAnsi" w:hAnsiTheme="minorHAnsi" w:cstheme="minorHAnsi"/>
          <w:sz w:val="22"/>
          <w:szCs w:val="22"/>
        </w:rPr>
        <w:t xml:space="preserve">As described in the City of Saint John </w:t>
      </w:r>
      <w:r w:rsidRPr="00DB27D7">
        <w:rPr>
          <w:rFonts w:asciiTheme="minorHAnsi" w:hAnsiTheme="minorHAnsi" w:cstheme="minorHAnsi"/>
          <w:i/>
          <w:iCs/>
          <w:sz w:val="22"/>
          <w:szCs w:val="22"/>
        </w:rPr>
        <w:t xml:space="preserve">Arts and Culture Policy, </w:t>
      </w:r>
      <w:r>
        <w:rPr>
          <w:rFonts w:asciiTheme="minorHAnsi" w:hAnsiTheme="minorHAnsi" w:cstheme="minorHAnsi"/>
          <w:sz w:val="22"/>
          <w:szCs w:val="22"/>
        </w:rPr>
        <w:t xml:space="preserve">adopted by Common </w:t>
      </w:r>
      <w:r w:rsidRPr="00DB27D7">
        <w:rPr>
          <w:rFonts w:asciiTheme="minorHAnsi" w:hAnsiTheme="minorHAnsi" w:cstheme="minorHAnsi"/>
          <w:sz w:val="22"/>
          <w:szCs w:val="22"/>
        </w:rPr>
        <w:t xml:space="preserve">Council on September 26, 2005, the arts make a substantial contribution to the quality of life and vitality of our community. The City of Saint John believes that one of the most effective means of facilitating the development of arts and culture in Saint John is to provide funding support to non-profit arts and/or cultural organizations serving our community. In this way, arts and culture organizations are encouraged to establish themselves, enhance their services, and provide their programming to the community. Accordingly, the City through the Saint John Community Arts Board has implemented the </w:t>
      </w:r>
      <w:r w:rsidRPr="00DB27D7">
        <w:rPr>
          <w:rFonts w:asciiTheme="minorHAnsi" w:hAnsiTheme="minorHAnsi" w:cstheme="minorHAnsi"/>
          <w:b/>
          <w:bCs/>
          <w:i/>
          <w:iCs/>
          <w:sz w:val="22"/>
          <w:szCs w:val="22"/>
        </w:rPr>
        <w:t>Community Arts Funding Program</w:t>
      </w:r>
      <w:r w:rsidRPr="00DB27D7">
        <w:rPr>
          <w:rFonts w:asciiTheme="minorHAnsi" w:hAnsiTheme="minorHAnsi" w:cstheme="minorHAnsi"/>
          <w:sz w:val="22"/>
          <w:szCs w:val="22"/>
        </w:rPr>
        <w:t xml:space="preserve">. This Program is designed to provide project support for non-profit organizations or groups wishing to offer quality arts activities in any discipline of the creative arts within the City of Saint John. </w:t>
      </w:r>
      <w:r w:rsidR="00560E54">
        <w:rPr>
          <w:rFonts w:asciiTheme="minorHAnsi" w:hAnsiTheme="minorHAnsi" w:cstheme="minorHAnsi"/>
          <w:sz w:val="22"/>
          <w:szCs w:val="22"/>
        </w:rPr>
        <w:br/>
      </w:r>
    </w:p>
    <w:p w:rsidR="00DB27D7" w:rsidRPr="00E51BAE" w:rsidRDefault="001A75C8" w:rsidP="00DB27D7">
      <w:pPr>
        <w:pStyle w:val="Default"/>
        <w:spacing w:after="120"/>
        <w:ind w:left="1800"/>
        <w:rPr>
          <w:rFonts w:asciiTheme="minorHAnsi" w:hAnsiTheme="minorHAnsi" w:cstheme="minorHAnsi"/>
          <w:b/>
          <w:bCs/>
          <w:sz w:val="26"/>
          <w:szCs w:val="26"/>
        </w:rPr>
      </w:pPr>
      <w:r w:rsidRPr="00E51BAE">
        <w:rPr>
          <w:rFonts w:asciiTheme="minorHAnsi" w:hAnsiTheme="minorHAnsi" w:cstheme="minorHAnsi"/>
          <w:b/>
          <w:bCs/>
          <w:sz w:val="26"/>
          <w:szCs w:val="26"/>
        </w:rPr>
        <w:t xml:space="preserve">2. </w:t>
      </w:r>
      <w:r w:rsidR="00DB27D7" w:rsidRPr="00E51BAE">
        <w:rPr>
          <w:rFonts w:asciiTheme="minorHAnsi" w:hAnsiTheme="minorHAnsi" w:cstheme="minorHAnsi"/>
          <w:b/>
          <w:bCs/>
          <w:sz w:val="26"/>
          <w:szCs w:val="26"/>
        </w:rPr>
        <w:t xml:space="preserve">Community Arts Funding Program </w:t>
      </w:r>
    </w:p>
    <w:p w:rsidR="00DB27D7" w:rsidRPr="00DB27D7" w:rsidRDefault="00DB27D7" w:rsidP="00DB27D7">
      <w:pPr>
        <w:pStyle w:val="Default"/>
        <w:spacing w:after="120"/>
        <w:ind w:left="1800"/>
        <w:rPr>
          <w:rFonts w:asciiTheme="minorHAnsi" w:hAnsiTheme="minorHAnsi" w:cstheme="minorHAnsi"/>
          <w:bCs/>
          <w:sz w:val="22"/>
          <w:szCs w:val="22"/>
        </w:rPr>
      </w:pPr>
      <w:r w:rsidRPr="00DB27D7">
        <w:rPr>
          <w:rFonts w:asciiTheme="minorHAnsi" w:hAnsiTheme="minorHAnsi" w:cstheme="minorHAnsi"/>
          <w:bCs/>
          <w:sz w:val="22"/>
          <w:szCs w:val="22"/>
        </w:rPr>
        <w:t xml:space="preserve">The </w:t>
      </w:r>
      <w:r w:rsidRPr="00DB27D7">
        <w:rPr>
          <w:rFonts w:asciiTheme="minorHAnsi" w:hAnsiTheme="minorHAnsi" w:cstheme="minorHAnsi"/>
          <w:bCs/>
          <w:i/>
          <w:sz w:val="22"/>
          <w:szCs w:val="22"/>
        </w:rPr>
        <w:t>Community Arts Funding Program</w:t>
      </w:r>
      <w:r w:rsidRPr="00DB27D7">
        <w:rPr>
          <w:rFonts w:asciiTheme="minorHAnsi" w:hAnsiTheme="minorHAnsi" w:cstheme="minorHAnsi"/>
          <w:bCs/>
          <w:sz w:val="22"/>
          <w:szCs w:val="22"/>
        </w:rPr>
        <w:t xml:space="preserve"> is administered by the Saint John Community Arts Board on behalf of the City of Saint John. The Program provides financial support in two categories: </w:t>
      </w:r>
    </w:p>
    <w:p w:rsidR="00DB27D7" w:rsidRPr="00DB27D7" w:rsidRDefault="00DB27D7" w:rsidP="001A75C8">
      <w:pPr>
        <w:pStyle w:val="Default"/>
        <w:numPr>
          <w:ilvl w:val="0"/>
          <w:numId w:val="6"/>
        </w:numPr>
        <w:spacing w:after="120"/>
        <w:rPr>
          <w:rFonts w:asciiTheme="minorHAnsi" w:hAnsiTheme="minorHAnsi" w:cstheme="minorHAnsi"/>
          <w:bCs/>
          <w:sz w:val="22"/>
          <w:szCs w:val="22"/>
        </w:rPr>
      </w:pPr>
      <w:r w:rsidRPr="00DB27D7">
        <w:rPr>
          <w:rFonts w:asciiTheme="minorHAnsi" w:hAnsiTheme="minorHAnsi" w:cstheme="minorHAnsi"/>
          <w:b/>
          <w:bCs/>
          <w:sz w:val="22"/>
          <w:szCs w:val="22"/>
          <w:u w:val="single"/>
        </w:rPr>
        <w:t>Project/Activity Funding</w:t>
      </w:r>
      <w:r w:rsidRPr="00DB27D7">
        <w:rPr>
          <w:rFonts w:asciiTheme="minorHAnsi" w:hAnsiTheme="minorHAnsi" w:cstheme="minorHAnsi"/>
          <w:bCs/>
          <w:sz w:val="22"/>
          <w:szCs w:val="22"/>
        </w:rPr>
        <w:t xml:space="preserve"> - Arts-related projects, activities, events or initiatives (including a series of activities or events) that are primarily participatory, actively engage the public, are educational in nature</w:t>
      </w:r>
      <w:r w:rsidR="00062B0F">
        <w:rPr>
          <w:rFonts w:asciiTheme="minorHAnsi" w:hAnsiTheme="minorHAnsi" w:cstheme="minorHAnsi"/>
          <w:bCs/>
          <w:sz w:val="22"/>
          <w:szCs w:val="22"/>
        </w:rPr>
        <w:t>,</w:t>
      </w:r>
      <w:r w:rsidRPr="00DB27D7">
        <w:rPr>
          <w:rFonts w:asciiTheme="minorHAnsi" w:hAnsiTheme="minorHAnsi" w:cstheme="minorHAnsi"/>
          <w:bCs/>
          <w:sz w:val="22"/>
          <w:szCs w:val="22"/>
        </w:rPr>
        <w:t xml:space="preserve"> or that </w:t>
      </w:r>
      <w:proofErr w:type="gramStart"/>
      <w:r w:rsidRPr="00DB27D7">
        <w:rPr>
          <w:rFonts w:asciiTheme="minorHAnsi" w:hAnsiTheme="minorHAnsi" w:cstheme="minorHAnsi"/>
          <w:bCs/>
          <w:sz w:val="22"/>
          <w:szCs w:val="22"/>
        </w:rPr>
        <w:t>develop</w:t>
      </w:r>
      <w:proofErr w:type="gramEnd"/>
      <w:r w:rsidRPr="00DB27D7">
        <w:rPr>
          <w:rFonts w:asciiTheme="minorHAnsi" w:hAnsiTheme="minorHAnsi" w:cstheme="minorHAnsi"/>
          <w:bCs/>
          <w:sz w:val="22"/>
          <w:szCs w:val="22"/>
        </w:rPr>
        <w:t xml:space="preserve"> the arts in the community. </w:t>
      </w:r>
    </w:p>
    <w:p w:rsidR="001A75C8" w:rsidRPr="001A75C8" w:rsidRDefault="00DB27D7" w:rsidP="001A75C8">
      <w:pPr>
        <w:pStyle w:val="Default"/>
        <w:numPr>
          <w:ilvl w:val="0"/>
          <w:numId w:val="6"/>
        </w:numPr>
        <w:spacing w:after="120"/>
        <w:rPr>
          <w:rFonts w:asciiTheme="minorHAnsi" w:hAnsiTheme="minorHAnsi" w:cstheme="minorHAnsi"/>
          <w:bCs/>
          <w:sz w:val="22"/>
          <w:szCs w:val="22"/>
        </w:rPr>
      </w:pPr>
      <w:r w:rsidRPr="00DB27D7">
        <w:rPr>
          <w:rFonts w:asciiTheme="minorHAnsi" w:hAnsiTheme="minorHAnsi" w:cstheme="minorHAnsi"/>
          <w:b/>
          <w:bCs/>
          <w:sz w:val="22"/>
          <w:szCs w:val="22"/>
          <w:u w:val="single"/>
        </w:rPr>
        <w:t>Arts Festival Funding</w:t>
      </w:r>
      <w:r w:rsidRPr="00DB27D7">
        <w:rPr>
          <w:rFonts w:asciiTheme="minorHAnsi" w:hAnsiTheme="minorHAnsi" w:cstheme="minorHAnsi"/>
          <w:bCs/>
          <w:sz w:val="22"/>
          <w:szCs w:val="22"/>
        </w:rPr>
        <w:t xml:space="preserve"> – Preparation and presentation of one-day or multi-day arts festivals, major arts events</w:t>
      </w:r>
      <w:r w:rsidR="00062B0F">
        <w:rPr>
          <w:rFonts w:asciiTheme="minorHAnsi" w:hAnsiTheme="minorHAnsi" w:cstheme="minorHAnsi"/>
          <w:bCs/>
          <w:sz w:val="22"/>
          <w:szCs w:val="22"/>
        </w:rPr>
        <w:t>,</w:t>
      </w:r>
      <w:r w:rsidRPr="00DB27D7">
        <w:rPr>
          <w:rFonts w:asciiTheme="minorHAnsi" w:hAnsiTheme="minorHAnsi" w:cstheme="minorHAnsi"/>
          <w:bCs/>
          <w:sz w:val="22"/>
          <w:szCs w:val="22"/>
        </w:rPr>
        <w:t xml:space="preserve"> or arts celebrations. </w:t>
      </w:r>
    </w:p>
    <w:p w:rsidR="000455AE" w:rsidRPr="00DB27D7" w:rsidRDefault="00DB27D7" w:rsidP="000455AE">
      <w:pPr>
        <w:pStyle w:val="Default"/>
        <w:spacing w:after="120"/>
        <w:ind w:left="1800"/>
        <w:rPr>
          <w:rFonts w:asciiTheme="minorHAnsi" w:hAnsiTheme="minorHAnsi" w:cstheme="minorHAnsi"/>
          <w:bCs/>
          <w:sz w:val="22"/>
          <w:szCs w:val="22"/>
        </w:rPr>
      </w:pPr>
      <w:r w:rsidRPr="00DB27D7">
        <w:rPr>
          <w:rFonts w:asciiTheme="minorHAnsi" w:hAnsiTheme="minorHAnsi" w:cstheme="minorHAnsi"/>
          <w:bCs/>
          <w:sz w:val="22"/>
          <w:szCs w:val="22"/>
        </w:rPr>
        <w:t>Program grants will normally range between $500 and $3,000</w:t>
      </w:r>
      <w:r w:rsidR="000455AE">
        <w:rPr>
          <w:rFonts w:asciiTheme="minorHAnsi" w:hAnsiTheme="minorHAnsi" w:cstheme="minorHAnsi"/>
          <w:bCs/>
          <w:sz w:val="22"/>
          <w:szCs w:val="22"/>
        </w:rPr>
        <w:t xml:space="preserve"> (or between 10% and 40% of your total project/festival budget)</w:t>
      </w:r>
      <w:r w:rsidRPr="00DB27D7">
        <w:rPr>
          <w:rFonts w:asciiTheme="minorHAnsi" w:hAnsiTheme="minorHAnsi" w:cstheme="minorHAnsi"/>
          <w:bCs/>
          <w:sz w:val="22"/>
          <w:szCs w:val="22"/>
        </w:rPr>
        <w:t xml:space="preserve">. </w:t>
      </w:r>
    </w:p>
    <w:p w:rsidR="00DB27D7" w:rsidRPr="00E51BAE" w:rsidRDefault="001A75C8" w:rsidP="00DB27D7">
      <w:pPr>
        <w:pStyle w:val="Default"/>
        <w:spacing w:after="120"/>
        <w:ind w:left="1800"/>
        <w:rPr>
          <w:rFonts w:asciiTheme="minorHAnsi" w:hAnsiTheme="minorHAnsi" w:cstheme="minorHAnsi"/>
          <w:b/>
          <w:bCs/>
          <w:sz w:val="26"/>
          <w:szCs w:val="26"/>
        </w:rPr>
      </w:pPr>
      <w:r w:rsidRPr="00E51BAE">
        <w:rPr>
          <w:rFonts w:asciiTheme="minorHAnsi" w:hAnsiTheme="minorHAnsi" w:cstheme="minorHAnsi"/>
          <w:b/>
          <w:bCs/>
          <w:sz w:val="26"/>
          <w:szCs w:val="26"/>
        </w:rPr>
        <w:t xml:space="preserve">3. </w:t>
      </w:r>
      <w:r w:rsidR="00DB27D7" w:rsidRPr="00E51BAE">
        <w:rPr>
          <w:rFonts w:asciiTheme="minorHAnsi" w:hAnsiTheme="minorHAnsi" w:cstheme="minorHAnsi"/>
          <w:b/>
          <w:bCs/>
          <w:sz w:val="26"/>
          <w:szCs w:val="26"/>
        </w:rPr>
        <w:t xml:space="preserve">Eligible Organizations </w:t>
      </w:r>
    </w:p>
    <w:p w:rsidR="00DB27D7" w:rsidRPr="00DB27D7" w:rsidRDefault="00DB27D7" w:rsidP="00DB27D7">
      <w:pPr>
        <w:pStyle w:val="Default"/>
        <w:spacing w:after="120"/>
        <w:ind w:left="1800"/>
        <w:rPr>
          <w:rFonts w:asciiTheme="minorHAnsi" w:hAnsiTheme="minorHAnsi" w:cstheme="minorHAnsi"/>
          <w:bCs/>
          <w:sz w:val="22"/>
          <w:szCs w:val="22"/>
        </w:rPr>
      </w:pPr>
      <w:r w:rsidRPr="00DB27D7">
        <w:rPr>
          <w:rFonts w:asciiTheme="minorHAnsi" w:hAnsiTheme="minorHAnsi" w:cstheme="minorHAnsi"/>
          <w:bCs/>
          <w:sz w:val="22"/>
          <w:szCs w:val="22"/>
        </w:rPr>
        <w:t xml:space="preserve">Any non-profit organization whose primary purpose is the presentation, promotion, or education of the visual, performing, literary, media, or material arts in Saint John, and that wishes to undertake arts-related projects or activities of benefit to the community, is eligible to apply. An organization that has previously received Program funding and that has not complied with funding requirements (e.g.: failed to submit a post-event report to the Board) </w:t>
      </w:r>
      <w:r w:rsidR="004B6512">
        <w:rPr>
          <w:rFonts w:asciiTheme="minorHAnsi" w:hAnsiTheme="minorHAnsi" w:cstheme="minorHAnsi"/>
          <w:bCs/>
          <w:sz w:val="22"/>
          <w:szCs w:val="22"/>
        </w:rPr>
        <w:t xml:space="preserve">will </w:t>
      </w:r>
      <w:r w:rsidRPr="00DB27D7">
        <w:rPr>
          <w:rFonts w:asciiTheme="minorHAnsi" w:hAnsiTheme="minorHAnsi" w:cstheme="minorHAnsi"/>
          <w:bCs/>
          <w:sz w:val="22"/>
          <w:szCs w:val="22"/>
        </w:rPr>
        <w:t xml:space="preserve">be deemed ineligible. </w:t>
      </w:r>
    </w:p>
    <w:p w:rsidR="00560E54" w:rsidRDefault="00560E54" w:rsidP="00DB27D7">
      <w:pPr>
        <w:pStyle w:val="Default"/>
        <w:spacing w:after="120"/>
        <w:ind w:left="1800"/>
        <w:rPr>
          <w:rFonts w:asciiTheme="minorHAnsi" w:hAnsiTheme="minorHAnsi" w:cstheme="minorHAnsi"/>
          <w:b/>
          <w:bCs/>
          <w:sz w:val="22"/>
          <w:szCs w:val="22"/>
        </w:rPr>
      </w:pPr>
    </w:p>
    <w:p w:rsidR="00DB27D7" w:rsidRPr="00E51BAE" w:rsidRDefault="001A75C8" w:rsidP="00DB27D7">
      <w:pPr>
        <w:pStyle w:val="Default"/>
        <w:spacing w:after="120"/>
        <w:ind w:left="1800"/>
        <w:rPr>
          <w:rFonts w:asciiTheme="minorHAnsi" w:hAnsiTheme="minorHAnsi" w:cstheme="minorHAnsi"/>
          <w:b/>
          <w:bCs/>
          <w:sz w:val="26"/>
          <w:szCs w:val="26"/>
        </w:rPr>
      </w:pPr>
      <w:bookmarkStart w:id="0" w:name="_GoBack"/>
      <w:bookmarkEnd w:id="0"/>
      <w:r w:rsidRPr="00E51BAE">
        <w:rPr>
          <w:rFonts w:asciiTheme="minorHAnsi" w:hAnsiTheme="minorHAnsi" w:cstheme="minorHAnsi"/>
          <w:b/>
          <w:bCs/>
          <w:sz w:val="26"/>
          <w:szCs w:val="26"/>
        </w:rPr>
        <w:lastRenderedPageBreak/>
        <w:t xml:space="preserve">4. </w:t>
      </w:r>
      <w:r w:rsidR="00DB27D7" w:rsidRPr="00E51BAE">
        <w:rPr>
          <w:rFonts w:asciiTheme="minorHAnsi" w:hAnsiTheme="minorHAnsi" w:cstheme="minorHAnsi"/>
          <w:b/>
          <w:bCs/>
          <w:sz w:val="26"/>
          <w:szCs w:val="26"/>
        </w:rPr>
        <w:t xml:space="preserve">Restrictions </w:t>
      </w:r>
    </w:p>
    <w:p w:rsidR="00DB001E" w:rsidRPr="004B6512" w:rsidRDefault="00DB27D7" w:rsidP="00DB001E">
      <w:pPr>
        <w:pStyle w:val="Default"/>
        <w:spacing w:after="120"/>
        <w:ind w:left="1800"/>
        <w:rPr>
          <w:rFonts w:asciiTheme="minorHAnsi" w:hAnsiTheme="minorHAnsi" w:cstheme="minorHAnsi"/>
          <w:bCs/>
          <w:sz w:val="22"/>
          <w:szCs w:val="22"/>
        </w:rPr>
      </w:pPr>
      <w:r w:rsidRPr="00DB27D7">
        <w:rPr>
          <w:rFonts w:asciiTheme="minorHAnsi" w:hAnsiTheme="minorHAnsi" w:cstheme="minorHAnsi"/>
          <w:bCs/>
          <w:sz w:val="22"/>
          <w:szCs w:val="22"/>
        </w:rPr>
        <w:t xml:space="preserve">The following are examples of applicants and/or projects/activities that are not </w:t>
      </w:r>
      <w:r w:rsidRPr="004B6512">
        <w:rPr>
          <w:rFonts w:asciiTheme="minorHAnsi" w:hAnsiTheme="minorHAnsi" w:cstheme="minorHAnsi"/>
          <w:bCs/>
          <w:sz w:val="22"/>
          <w:szCs w:val="22"/>
        </w:rPr>
        <w:t xml:space="preserve">eligible for funding: </w:t>
      </w:r>
      <w:r w:rsidR="00DB001E">
        <w:rPr>
          <w:rFonts w:asciiTheme="minorHAnsi" w:hAnsiTheme="minorHAnsi" w:cstheme="minorHAnsi"/>
          <w:bCs/>
          <w:sz w:val="22"/>
          <w:szCs w:val="22"/>
        </w:rPr>
        <w:tab/>
      </w:r>
      <w:r w:rsidR="00DB001E">
        <w:rPr>
          <w:rFonts w:asciiTheme="minorHAnsi" w:hAnsiTheme="minorHAnsi" w:cstheme="minorHAnsi"/>
          <w:bCs/>
          <w:sz w:val="22"/>
          <w:szCs w:val="22"/>
        </w:rPr>
        <w:tab/>
      </w:r>
    </w:p>
    <w:p w:rsidR="00DB001E" w:rsidRDefault="001A75C8" w:rsidP="002164D2">
      <w:pPr>
        <w:pStyle w:val="Default"/>
        <w:numPr>
          <w:ilvl w:val="0"/>
          <w:numId w:val="16"/>
        </w:numPr>
        <w:ind w:left="2410"/>
        <w:rPr>
          <w:rFonts w:asciiTheme="minorHAnsi" w:hAnsiTheme="minorHAnsi" w:cstheme="minorHAnsi"/>
          <w:sz w:val="22"/>
          <w:szCs w:val="22"/>
        </w:rPr>
      </w:pPr>
      <w:r w:rsidRPr="00062B0F">
        <w:rPr>
          <w:rFonts w:asciiTheme="minorHAnsi" w:hAnsiTheme="minorHAnsi" w:cstheme="minorHAnsi"/>
          <w:sz w:val="22"/>
          <w:szCs w:val="22"/>
        </w:rPr>
        <w:t>B</w:t>
      </w:r>
      <w:r w:rsidR="00DB27D7" w:rsidRPr="00062B0F">
        <w:rPr>
          <w:rFonts w:asciiTheme="minorHAnsi" w:hAnsiTheme="minorHAnsi" w:cstheme="minorHAnsi"/>
          <w:sz w:val="22"/>
          <w:szCs w:val="22"/>
        </w:rPr>
        <w:t>uilding or equipment purchase, lease, renovation or repair;</w:t>
      </w:r>
    </w:p>
    <w:p w:rsidR="00062B0F" w:rsidRPr="00DB001E" w:rsidRDefault="001A75C8" w:rsidP="002164D2">
      <w:pPr>
        <w:pStyle w:val="Default"/>
        <w:numPr>
          <w:ilvl w:val="0"/>
          <w:numId w:val="16"/>
        </w:numPr>
        <w:ind w:left="2410"/>
        <w:rPr>
          <w:rFonts w:asciiTheme="minorHAnsi" w:hAnsiTheme="minorHAnsi" w:cstheme="minorHAnsi"/>
          <w:sz w:val="22"/>
          <w:szCs w:val="22"/>
        </w:rPr>
      </w:pPr>
      <w:r w:rsidRPr="00DB001E">
        <w:rPr>
          <w:rFonts w:asciiTheme="minorHAnsi" w:hAnsiTheme="minorHAnsi" w:cstheme="minorHAnsi"/>
          <w:sz w:val="22"/>
          <w:szCs w:val="22"/>
        </w:rPr>
        <w:t>F</w:t>
      </w:r>
      <w:r w:rsidR="00DB27D7" w:rsidRPr="00DB001E">
        <w:rPr>
          <w:rFonts w:asciiTheme="minorHAnsi" w:hAnsiTheme="minorHAnsi" w:cstheme="minorHAnsi"/>
          <w:sz w:val="22"/>
          <w:szCs w:val="22"/>
        </w:rPr>
        <w:t xml:space="preserve">unding that is primarily for the benefit of an individual; </w:t>
      </w:r>
    </w:p>
    <w:p w:rsidR="00DB001E" w:rsidRDefault="001A75C8" w:rsidP="002164D2">
      <w:pPr>
        <w:pStyle w:val="Default"/>
        <w:numPr>
          <w:ilvl w:val="0"/>
          <w:numId w:val="16"/>
        </w:numPr>
        <w:ind w:left="2410"/>
        <w:rPr>
          <w:rFonts w:asciiTheme="minorHAnsi" w:hAnsiTheme="minorHAnsi" w:cstheme="minorHAnsi"/>
          <w:sz w:val="22"/>
          <w:szCs w:val="22"/>
        </w:rPr>
      </w:pPr>
      <w:r w:rsidRPr="00062B0F">
        <w:rPr>
          <w:rFonts w:asciiTheme="minorHAnsi" w:hAnsiTheme="minorHAnsi" w:cstheme="minorHAnsi"/>
          <w:sz w:val="22"/>
          <w:szCs w:val="22"/>
        </w:rPr>
        <w:t>F</w:t>
      </w:r>
      <w:r w:rsidR="00DB27D7" w:rsidRPr="00062B0F">
        <w:rPr>
          <w:rFonts w:asciiTheme="minorHAnsi" w:hAnsiTheme="minorHAnsi" w:cstheme="minorHAnsi"/>
          <w:sz w:val="22"/>
          <w:szCs w:val="22"/>
        </w:rPr>
        <w:t xml:space="preserve">or-profit organizations; </w:t>
      </w:r>
    </w:p>
    <w:p w:rsidR="00DB001E" w:rsidRDefault="00F3175D" w:rsidP="002164D2">
      <w:pPr>
        <w:pStyle w:val="Default"/>
        <w:numPr>
          <w:ilvl w:val="0"/>
          <w:numId w:val="16"/>
        </w:numPr>
        <w:ind w:left="2410"/>
        <w:rPr>
          <w:rFonts w:asciiTheme="minorHAnsi" w:hAnsiTheme="minorHAnsi" w:cstheme="minorHAnsi"/>
          <w:sz w:val="22"/>
          <w:szCs w:val="22"/>
        </w:rPr>
      </w:pPr>
      <w:r w:rsidRPr="00DB001E">
        <w:rPr>
          <w:rFonts w:asciiTheme="minorHAnsi" w:hAnsiTheme="minorHAnsi" w:cstheme="minorHAnsi"/>
          <w:sz w:val="22"/>
          <w:szCs w:val="22"/>
        </w:rPr>
        <w:t xml:space="preserve">Organizations that fund other projects/festivals; </w:t>
      </w:r>
    </w:p>
    <w:p w:rsidR="00DB001E" w:rsidRDefault="001A75C8" w:rsidP="002164D2">
      <w:pPr>
        <w:pStyle w:val="Default"/>
        <w:numPr>
          <w:ilvl w:val="0"/>
          <w:numId w:val="16"/>
        </w:numPr>
        <w:ind w:left="2410"/>
        <w:rPr>
          <w:rFonts w:asciiTheme="minorHAnsi" w:hAnsiTheme="minorHAnsi" w:cstheme="minorHAnsi"/>
          <w:sz w:val="22"/>
          <w:szCs w:val="22"/>
        </w:rPr>
      </w:pPr>
      <w:r w:rsidRPr="00DB001E">
        <w:rPr>
          <w:rFonts w:asciiTheme="minorHAnsi" w:hAnsiTheme="minorHAnsi" w:cstheme="minorHAnsi"/>
          <w:sz w:val="22"/>
          <w:szCs w:val="22"/>
        </w:rPr>
        <w:t>R</w:t>
      </w:r>
      <w:r w:rsidR="00DB27D7" w:rsidRPr="00DB001E">
        <w:rPr>
          <w:rFonts w:asciiTheme="minorHAnsi" w:hAnsiTheme="minorHAnsi" w:cstheme="minorHAnsi"/>
          <w:sz w:val="22"/>
          <w:szCs w:val="22"/>
        </w:rPr>
        <w:t xml:space="preserve">etroactive funding </w:t>
      </w:r>
      <w:r w:rsidRPr="00DB001E">
        <w:rPr>
          <w:rFonts w:asciiTheme="minorHAnsi" w:hAnsiTheme="minorHAnsi" w:cstheme="minorHAnsi"/>
          <w:sz w:val="22"/>
          <w:szCs w:val="22"/>
        </w:rPr>
        <w:t>(without prior approval of the Board);</w:t>
      </w:r>
    </w:p>
    <w:p w:rsidR="001A75C8" w:rsidRPr="00DB001E" w:rsidRDefault="001A75C8" w:rsidP="002164D2">
      <w:pPr>
        <w:pStyle w:val="Default"/>
        <w:numPr>
          <w:ilvl w:val="0"/>
          <w:numId w:val="16"/>
        </w:numPr>
        <w:ind w:left="2410"/>
        <w:rPr>
          <w:rFonts w:asciiTheme="minorHAnsi" w:hAnsiTheme="minorHAnsi" w:cstheme="minorHAnsi"/>
          <w:sz w:val="22"/>
          <w:szCs w:val="22"/>
        </w:rPr>
      </w:pPr>
      <w:r w:rsidRPr="00DB001E">
        <w:rPr>
          <w:rFonts w:asciiTheme="minorHAnsi" w:hAnsiTheme="minorHAnsi" w:cstheme="minorHAnsi"/>
          <w:sz w:val="22"/>
          <w:szCs w:val="22"/>
        </w:rPr>
        <w:t>D</w:t>
      </w:r>
      <w:r w:rsidR="00DB27D7" w:rsidRPr="00DB001E">
        <w:rPr>
          <w:rFonts w:asciiTheme="minorHAnsi" w:hAnsiTheme="minorHAnsi" w:cstheme="minorHAnsi"/>
          <w:sz w:val="22"/>
          <w:szCs w:val="22"/>
        </w:rPr>
        <w:t xml:space="preserve">eficits or debts; </w:t>
      </w:r>
    </w:p>
    <w:p w:rsidR="00DB001E" w:rsidRDefault="001A75C8" w:rsidP="002164D2">
      <w:pPr>
        <w:pStyle w:val="Default"/>
        <w:numPr>
          <w:ilvl w:val="0"/>
          <w:numId w:val="16"/>
        </w:numPr>
        <w:ind w:left="2410"/>
        <w:rPr>
          <w:rFonts w:asciiTheme="minorHAnsi" w:hAnsiTheme="minorHAnsi" w:cstheme="minorHAnsi"/>
          <w:sz w:val="22"/>
          <w:szCs w:val="22"/>
        </w:rPr>
      </w:pPr>
      <w:r w:rsidRPr="00F3175D">
        <w:rPr>
          <w:rFonts w:asciiTheme="minorHAnsi" w:hAnsiTheme="minorHAnsi" w:cstheme="minorHAnsi"/>
          <w:sz w:val="22"/>
          <w:szCs w:val="22"/>
        </w:rPr>
        <w:t xml:space="preserve">Free or discounted tickets; </w:t>
      </w:r>
    </w:p>
    <w:p w:rsidR="00DB001E" w:rsidRDefault="00DB001E" w:rsidP="002164D2">
      <w:pPr>
        <w:pStyle w:val="Default"/>
        <w:numPr>
          <w:ilvl w:val="0"/>
          <w:numId w:val="16"/>
        </w:numPr>
        <w:ind w:left="2410"/>
        <w:rPr>
          <w:rFonts w:asciiTheme="minorHAnsi" w:hAnsiTheme="minorHAnsi" w:cstheme="minorHAnsi"/>
          <w:sz w:val="22"/>
          <w:szCs w:val="22"/>
        </w:rPr>
      </w:pPr>
      <w:r w:rsidRPr="00DB001E">
        <w:rPr>
          <w:rFonts w:asciiTheme="minorHAnsi" w:hAnsiTheme="minorHAnsi" w:cstheme="minorHAnsi"/>
          <w:sz w:val="22"/>
          <w:szCs w:val="22"/>
        </w:rPr>
        <w:t>Fundraising events;</w:t>
      </w:r>
    </w:p>
    <w:p w:rsidR="001A75C8" w:rsidRPr="00DB001E" w:rsidRDefault="001A75C8" w:rsidP="002164D2">
      <w:pPr>
        <w:pStyle w:val="Default"/>
        <w:numPr>
          <w:ilvl w:val="0"/>
          <w:numId w:val="16"/>
        </w:numPr>
        <w:ind w:left="2410"/>
        <w:rPr>
          <w:rFonts w:asciiTheme="minorHAnsi" w:hAnsiTheme="minorHAnsi" w:cstheme="minorHAnsi"/>
          <w:sz w:val="22"/>
          <w:szCs w:val="22"/>
        </w:rPr>
      </w:pPr>
      <w:r w:rsidRPr="00DB001E">
        <w:rPr>
          <w:rFonts w:asciiTheme="minorHAnsi" w:hAnsiTheme="minorHAnsi" w:cstheme="minorHAnsi"/>
          <w:sz w:val="22"/>
          <w:szCs w:val="22"/>
        </w:rPr>
        <w:t xml:space="preserve">Fellowships, scholarships, or bursaries; </w:t>
      </w:r>
    </w:p>
    <w:p w:rsidR="001A75C8" w:rsidRPr="00F3175D" w:rsidRDefault="001A75C8" w:rsidP="002164D2">
      <w:pPr>
        <w:pStyle w:val="Default"/>
        <w:numPr>
          <w:ilvl w:val="0"/>
          <w:numId w:val="16"/>
        </w:numPr>
        <w:ind w:left="2410"/>
        <w:rPr>
          <w:rFonts w:asciiTheme="minorHAnsi" w:hAnsiTheme="minorHAnsi" w:cstheme="minorHAnsi"/>
          <w:sz w:val="22"/>
          <w:szCs w:val="22"/>
        </w:rPr>
      </w:pPr>
      <w:r w:rsidRPr="00F3175D">
        <w:rPr>
          <w:rFonts w:asciiTheme="minorHAnsi" w:hAnsiTheme="minorHAnsi" w:cstheme="minorHAnsi"/>
          <w:sz w:val="22"/>
          <w:szCs w:val="22"/>
        </w:rPr>
        <w:t xml:space="preserve">Contributions to an endowment fund; </w:t>
      </w:r>
    </w:p>
    <w:p w:rsidR="001A75C8" w:rsidRPr="00F3175D" w:rsidRDefault="001A75C8" w:rsidP="002164D2">
      <w:pPr>
        <w:pStyle w:val="Default"/>
        <w:numPr>
          <w:ilvl w:val="0"/>
          <w:numId w:val="16"/>
        </w:numPr>
        <w:ind w:left="2410"/>
        <w:rPr>
          <w:rFonts w:asciiTheme="minorHAnsi" w:hAnsiTheme="minorHAnsi" w:cstheme="minorHAnsi"/>
          <w:sz w:val="22"/>
          <w:szCs w:val="22"/>
        </w:rPr>
      </w:pPr>
      <w:r w:rsidRPr="00F3175D">
        <w:rPr>
          <w:rFonts w:asciiTheme="minorHAnsi" w:hAnsiTheme="minorHAnsi" w:cstheme="minorHAnsi"/>
          <w:sz w:val="22"/>
          <w:szCs w:val="22"/>
        </w:rPr>
        <w:t xml:space="preserve">Conferences or professional development; and </w:t>
      </w:r>
    </w:p>
    <w:p w:rsidR="001A75C8" w:rsidRDefault="001A75C8" w:rsidP="002164D2">
      <w:pPr>
        <w:pStyle w:val="Default"/>
        <w:numPr>
          <w:ilvl w:val="0"/>
          <w:numId w:val="16"/>
        </w:numPr>
        <w:ind w:left="2410"/>
        <w:rPr>
          <w:rFonts w:asciiTheme="minorHAnsi" w:hAnsiTheme="minorHAnsi" w:cstheme="minorHAnsi"/>
          <w:sz w:val="22"/>
          <w:szCs w:val="22"/>
        </w:rPr>
      </w:pPr>
      <w:r w:rsidRPr="00F3175D">
        <w:rPr>
          <w:rFonts w:asciiTheme="minorHAnsi" w:hAnsiTheme="minorHAnsi" w:cstheme="minorHAnsi"/>
          <w:sz w:val="22"/>
          <w:szCs w:val="22"/>
        </w:rPr>
        <w:t xml:space="preserve">Non-specific operating expenses. </w:t>
      </w:r>
    </w:p>
    <w:p w:rsidR="00F3175D" w:rsidRPr="00F3175D" w:rsidRDefault="00F3175D" w:rsidP="00062B0F">
      <w:pPr>
        <w:pStyle w:val="Default"/>
        <w:ind w:left="2454"/>
        <w:rPr>
          <w:rFonts w:asciiTheme="minorHAnsi" w:hAnsiTheme="minorHAnsi" w:cstheme="minorHAnsi"/>
          <w:sz w:val="22"/>
          <w:szCs w:val="22"/>
        </w:rPr>
      </w:pPr>
    </w:p>
    <w:p w:rsidR="001A75C8" w:rsidRPr="00E51BAE" w:rsidRDefault="001A75C8" w:rsidP="001A75C8">
      <w:pPr>
        <w:pStyle w:val="Default"/>
        <w:spacing w:after="120"/>
        <w:ind w:left="1800"/>
        <w:rPr>
          <w:rFonts w:asciiTheme="minorHAnsi" w:hAnsiTheme="minorHAnsi" w:cstheme="minorHAnsi"/>
          <w:b/>
          <w:bCs/>
          <w:sz w:val="26"/>
          <w:szCs w:val="26"/>
        </w:rPr>
      </w:pPr>
      <w:r w:rsidRPr="00E51BAE">
        <w:rPr>
          <w:rFonts w:asciiTheme="minorHAnsi" w:hAnsiTheme="minorHAnsi" w:cstheme="minorHAnsi"/>
          <w:b/>
          <w:bCs/>
          <w:sz w:val="26"/>
          <w:szCs w:val="26"/>
        </w:rPr>
        <w:t xml:space="preserve">5. Criteria for Evaluation </w:t>
      </w:r>
    </w:p>
    <w:p w:rsidR="001A75C8" w:rsidRPr="004B6512" w:rsidRDefault="001A75C8" w:rsidP="001A75C8">
      <w:pPr>
        <w:pStyle w:val="Default"/>
        <w:spacing w:after="120"/>
        <w:ind w:left="1800"/>
        <w:rPr>
          <w:rFonts w:asciiTheme="minorHAnsi" w:hAnsiTheme="minorHAnsi" w:cstheme="minorHAnsi"/>
          <w:bCs/>
          <w:sz w:val="22"/>
          <w:szCs w:val="22"/>
        </w:rPr>
      </w:pPr>
      <w:r w:rsidRPr="004B6512">
        <w:rPr>
          <w:rFonts w:asciiTheme="minorHAnsi" w:hAnsiTheme="minorHAnsi" w:cstheme="minorHAnsi"/>
          <w:bCs/>
          <w:sz w:val="22"/>
          <w:szCs w:val="22"/>
        </w:rPr>
        <w:t xml:space="preserve">During evaluation of applications, preference will be given to organizations that are based in Saint John and to projects and/or activities: </w:t>
      </w:r>
    </w:p>
    <w:p w:rsidR="001A75C8" w:rsidRDefault="001A75C8" w:rsidP="000422B0">
      <w:pPr>
        <w:pStyle w:val="Default"/>
        <w:numPr>
          <w:ilvl w:val="0"/>
          <w:numId w:val="12"/>
        </w:numPr>
        <w:rPr>
          <w:rFonts w:asciiTheme="minorHAnsi" w:hAnsiTheme="minorHAnsi" w:cstheme="minorHAnsi"/>
          <w:sz w:val="22"/>
          <w:szCs w:val="22"/>
        </w:rPr>
      </w:pPr>
      <w:r w:rsidRPr="004B6512">
        <w:rPr>
          <w:rFonts w:asciiTheme="minorHAnsi" w:hAnsiTheme="minorHAnsi" w:cstheme="minorHAnsi"/>
          <w:sz w:val="22"/>
          <w:szCs w:val="22"/>
        </w:rPr>
        <w:t xml:space="preserve">that are consistent with the objectives of the City’s Arts and Culture Policy; </w:t>
      </w:r>
    </w:p>
    <w:p w:rsidR="00F3175D" w:rsidRPr="00412905" w:rsidRDefault="00F3175D" w:rsidP="000422B0">
      <w:pPr>
        <w:pStyle w:val="Default"/>
        <w:numPr>
          <w:ilvl w:val="0"/>
          <w:numId w:val="12"/>
        </w:numPr>
        <w:rPr>
          <w:rFonts w:asciiTheme="minorHAnsi" w:hAnsiTheme="minorHAnsi" w:cstheme="minorHAnsi"/>
          <w:sz w:val="22"/>
          <w:szCs w:val="22"/>
        </w:rPr>
      </w:pPr>
      <w:r w:rsidRPr="00412905">
        <w:rPr>
          <w:rFonts w:asciiTheme="minorHAnsi" w:hAnsiTheme="minorHAnsi" w:cstheme="minorHAnsi"/>
          <w:sz w:val="22"/>
          <w:szCs w:val="22"/>
        </w:rPr>
        <w:t>that are consistent with the priorities of Saint John City Council;</w:t>
      </w:r>
    </w:p>
    <w:p w:rsidR="001A75C8" w:rsidRDefault="001A75C8" w:rsidP="000422B0">
      <w:pPr>
        <w:pStyle w:val="Default"/>
        <w:numPr>
          <w:ilvl w:val="0"/>
          <w:numId w:val="12"/>
        </w:numPr>
        <w:rPr>
          <w:rFonts w:asciiTheme="minorHAnsi" w:hAnsiTheme="minorHAnsi" w:cstheme="minorHAnsi"/>
          <w:sz w:val="22"/>
          <w:szCs w:val="22"/>
        </w:rPr>
      </w:pPr>
      <w:r w:rsidRPr="004B6512">
        <w:rPr>
          <w:rFonts w:asciiTheme="minorHAnsi" w:hAnsiTheme="minorHAnsi" w:cstheme="minorHAnsi"/>
          <w:sz w:val="22"/>
          <w:szCs w:val="22"/>
        </w:rPr>
        <w:t xml:space="preserve">with significant community involvement; </w:t>
      </w:r>
    </w:p>
    <w:p w:rsidR="00F3175D" w:rsidRPr="00412905" w:rsidRDefault="00F3175D" w:rsidP="000422B0">
      <w:pPr>
        <w:pStyle w:val="Default"/>
        <w:numPr>
          <w:ilvl w:val="0"/>
          <w:numId w:val="12"/>
        </w:numPr>
        <w:rPr>
          <w:rFonts w:asciiTheme="minorHAnsi" w:hAnsiTheme="minorHAnsi" w:cstheme="minorHAnsi"/>
          <w:sz w:val="22"/>
          <w:szCs w:val="22"/>
        </w:rPr>
      </w:pPr>
      <w:r w:rsidRPr="00412905">
        <w:rPr>
          <w:rFonts w:asciiTheme="minorHAnsi" w:hAnsiTheme="minorHAnsi" w:cstheme="minorHAnsi"/>
          <w:sz w:val="22"/>
          <w:szCs w:val="22"/>
        </w:rPr>
        <w:t xml:space="preserve">with significant community involvement in priority neighbourhoods; </w:t>
      </w:r>
    </w:p>
    <w:p w:rsidR="001A75C8" w:rsidRPr="004B6512" w:rsidRDefault="001A75C8" w:rsidP="000422B0">
      <w:pPr>
        <w:pStyle w:val="Default"/>
        <w:numPr>
          <w:ilvl w:val="0"/>
          <w:numId w:val="12"/>
        </w:numPr>
        <w:rPr>
          <w:rFonts w:asciiTheme="minorHAnsi" w:hAnsiTheme="minorHAnsi" w:cstheme="minorHAnsi"/>
          <w:sz w:val="22"/>
          <w:szCs w:val="22"/>
        </w:rPr>
      </w:pPr>
      <w:r w:rsidRPr="004B6512">
        <w:rPr>
          <w:rFonts w:asciiTheme="minorHAnsi" w:hAnsiTheme="minorHAnsi" w:cstheme="minorHAnsi"/>
          <w:sz w:val="22"/>
          <w:szCs w:val="22"/>
        </w:rPr>
        <w:t xml:space="preserve">that have not received other material funding from the City of Saint John and have not received funding under this Program within the last 12 months; </w:t>
      </w:r>
    </w:p>
    <w:p w:rsidR="001A75C8" w:rsidRPr="004B6512" w:rsidRDefault="001A75C8" w:rsidP="000422B0">
      <w:pPr>
        <w:pStyle w:val="Default"/>
        <w:numPr>
          <w:ilvl w:val="0"/>
          <w:numId w:val="12"/>
        </w:numPr>
        <w:rPr>
          <w:rFonts w:asciiTheme="minorHAnsi" w:hAnsiTheme="minorHAnsi" w:cstheme="minorHAnsi"/>
          <w:sz w:val="22"/>
          <w:szCs w:val="22"/>
        </w:rPr>
      </w:pPr>
      <w:r w:rsidRPr="004B6512">
        <w:rPr>
          <w:rFonts w:asciiTheme="minorHAnsi" w:hAnsiTheme="minorHAnsi" w:cstheme="minorHAnsi"/>
          <w:sz w:val="22"/>
          <w:szCs w:val="22"/>
        </w:rPr>
        <w:t xml:space="preserve">that have also sought and/or obtained other sources of funding (e.g. matching funds); and </w:t>
      </w:r>
    </w:p>
    <w:p w:rsidR="001A75C8" w:rsidRPr="004B6512" w:rsidRDefault="001A75C8" w:rsidP="000422B0">
      <w:pPr>
        <w:pStyle w:val="Default"/>
        <w:numPr>
          <w:ilvl w:val="0"/>
          <w:numId w:val="12"/>
        </w:numPr>
        <w:spacing w:after="120"/>
        <w:rPr>
          <w:rFonts w:asciiTheme="minorHAnsi" w:hAnsiTheme="minorHAnsi" w:cstheme="minorHAnsi"/>
          <w:sz w:val="22"/>
          <w:szCs w:val="22"/>
        </w:rPr>
      </w:pPr>
      <w:proofErr w:type="gramStart"/>
      <w:r w:rsidRPr="004B6512">
        <w:rPr>
          <w:rFonts w:asciiTheme="minorHAnsi" w:hAnsiTheme="minorHAnsi" w:cstheme="minorHAnsi"/>
          <w:sz w:val="22"/>
          <w:szCs w:val="22"/>
        </w:rPr>
        <w:t>that</w:t>
      </w:r>
      <w:proofErr w:type="gramEnd"/>
      <w:r w:rsidRPr="004B6512">
        <w:rPr>
          <w:rFonts w:asciiTheme="minorHAnsi" w:hAnsiTheme="minorHAnsi" w:cstheme="minorHAnsi"/>
          <w:sz w:val="22"/>
          <w:szCs w:val="22"/>
        </w:rPr>
        <w:t xml:space="preserve"> will benefit the creative arts, the arts community and the community at large. </w:t>
      </w:r>
    </w:p>
    <w:p w:rsidR="001A75C8" w:rsidRDefault="001A75C8" w:rsidP="001A75C8">
      <w:pPr>
        <w:pStyle w:val="Default"/>
        <w:spacing w:after="120"/>
        <w:ind w:left="1800"/>
        <w:rPr>
          <w:rFonts w:asciiTheme="minorHAnsi" w:hAnsiTheme="minorHAnsi" w:cstheme="minorHAnsi"/>
          <w:bCs/>
          <w:sz w:val="22"/>
          <w:szCs w:val="22"/>
        </w:rPr>
      </w:pPr>
      <w:r w:rsidRPr="001A75C8">
        <w:rPr>
          <w:rFonts w:asciiTheme="minorHAnsi" w:hAnsiTheme="minorHAnsi" w:cstheme="minorHAnsi"/>
          <w:bCs/>
          <w:sz w:val="22"/>
          <w:szCs w:val="22"/>
        </w:rPr>
        <w:t xml:space="preserve">The applicant must also demonstrate organizational capacity and good management practices, including programming, finances, and human resources. Other practices will also be taken into account - such as: event attendance; audience development; community and business support; cultural diversity; funding; human resources; partnerships; public accessibility; and strategic planning.  </w:t>
      </w:r>
    </w:p>
    <w:p w:rsidR="001A75C8" w:rsidRPr="00E51BAE" w:rsidRDefault="001A75C8" w:rsidP="001A75C8">
      <w:pPr>
        <w:pStyle w:val="Default"/>
        <w:spacing w:after="120"/>
        <w:ind w:left="1800"/>
        <w:rPr>
          <w:rFonts w:asciiTheme="minorHAnsi" w:hAnsiTheme="minorHAnsi" w:cstheme="minorHAnsi"/>
          <w:b/>
          <w:bCs/>
          <w:sz w:val="26"/>
          <w:szCs w:val="26"/>
        </w:rPr>
      </w:pPr>
      <w:r w:rsidRPr="00E51BAE">
        <w:rPr>
          <w:rFonts w:asciiTheme="minorHAnsi" w:hAnsiTheme="minorHAnsi" w:cstheme="minorHAnsi"/>
          <w:b/>
          <w:bCs/>
          <w:sz w:val="26"/>
          <w:szCs w:val="26"/>
        </w:rPr>
        <w:t xml:space="preserve">6. Evaluation Process </w:t>
      </w:r>
    </w:p>
    <w:p w:rsidR="001A75C8" w:rsidRDefault="001A75C8" w:rsidP="001A75C8">
      <w:pPr>
        <w:pStyle w:val="Default"/>
        <w:spacing w:after="120"/>
        <w:ind w:left="1800"/>
        <w:rPr>
          <w:rFonts w:asciiTheme="minorHAnsi" w:hAnsiTheme="minorHAnsi" w:cstheme="minorHAnsi"/>
          <w:sz w:val="22"/>
          <w:szCs w:val="22"/>
        </w:rPr>
      </w:pPr>
      <w:r w:rsidRPr="001A75C8">
        <w:rPr>
          <w:rFonts w:asciiTheme="minorHAnsi" w:hAnsiTheme="minorHAnsi" w:cstheme="minorHAnsi"/>
          <w:sz w:val="22"/>
          <w:szCs w:val="22"/>
        </w:rPr>
        <w:t xml:space="preserve">The Saint John Community Arts Board will review and evaluate each application using this Program Guide and any other applicable program criteria as a framework for discussion. The Board will then determine which projects and/or activities will </w:t>
      </w:r>
      <w:r w:rsidRPr="001A75C8">
        <w:rPr>
          <w:rFonts w:asciiTheme="minorHAnsi" w:hAnsiTheme="minorHAnsi" w:cstheme="minorHAnsi"/>
          <w:sz w:val="22"/>
          <w:szCs w:val="22"/>
        </w:rPr>
        <w:lastRenderedPageBreak/>
        <w:t xml:space="preserve">receive funding and the level of funding to be awarded based on the approved applications and the availability of funds. </w:t>
      </w:r>
    </w:p>
    <w:p w:rsidR="001A75C8" w:rsidRDefault="001A75C8" w:rsidP="001A75C8">
      <w:pPr>
        <w:pStyle w:val="Default"/>
        <w:spacing w:after="120"/>
        <w:ind w:left="1800"/>
        <w:rPr>
          <w:rFonts w:asciiTheme="minorHAnsi" w:hAnsiTheme="minorHAnsi" w:cstheme="minorHAnsi"/>
          <w:sz w:val="22"/>
          <w:szCs w:val="22"/>
        </w:rPr>
      </w:pPr>
      <w:r w:rsidRPr="001A75C8">
        <w:rPr>
          <w:rFonts w:asciiTheme="minorHAnsi" w:hAnsiTheme="minorHAnsi" w:cstheme="minorHAnsi"/>
          <w:sz w:val="22"/>
          <w:szCs w:val="22"/>
        </w:rPr>
        <w:t xml:space="preserve">The amount of funding available is determined annually by Common Council. Applicants will normally be notified of the adjudication results </w:t>
      </w:r>
      <w:r w:rsidR="00DB001E">
        <w:rPr>
          <w:rFonts w:asciiTheme="minorHAnsi" w:hAnsiTheme="minorHAnsi" w:cstheme="minorHAnsi"/>
          <w:sz w:val="22"/>
          <w:szCs w:val="22"/>
        </w:rPr>
        <w:t xml:space="preserve">by </w:t>
      </w:r>
      <w:r w:rsidR="00412905">
        <w:rPr>
          <w:rFonts w:asciiTheme="minorHAnsi" w:hAnsiTheme="minorHAnsi" w:cstheme="minorHAnsi"/>
          <w:sz w:val="22"/>
          <w:szCs w:val="22"/>
        </w:rPr>
        <w:t>writing</w:t>
      </w:r>
      <w:r w:rsidRPr="001A75C8">
        <w:rPr>
          <w:rFonts w:asciiTheme="minorHAnsi" w:hAnsiTheme="minorHAnsi" w:cstheme="minorHAnsi"/>
          <w:sz w:val="22"/>
          <w:szCs w:val="22"/>
        </w:rPr>
        <w:t xml:space="preserve"> within 45 days after the application deadline. </w:t>
      </w:r>
    </w:p>
    <w:p w:rsidR="001A75C8" w:rsidRPr="001A75C8" w:rsidRDefault="001A75C8" w:rsidP="001A75C8">
      <w:pPr>
        <w:pStyle w:val="Default"/>
        <w:spacing w:after="120"/>
        <w:ind w:left="1800"/>
        <w:rPr>
          <w:rFonts w:asciiTheme="minorHAnsi" w:hAnsiTheme="minorHAnsi" w:cstheme="minorHAnsi"/>
          <w:sz w:val="22"/>
          <w:szCs w:val="22"/>
        </w:rPr>
      </w:pPr>
      <w:r w:rsidRPr="001A75C8">
        <w:rPr>
          <w:rFonts w:asciiTheme="minorHAnsi" w:hAnsiTheme="minorHAnsi" w:cstheme="minorHAnsi"/>
          <w:sz w:val="22"/>
          <w:szCs w:val="22"/>
        </w:rPr>
        <w:t xml:space="preserve">Saint John Community Arts Board members who are also members of an applying organization will not be entitled to participate in the evaluation and decision process relating to that organization’s request for funding. </w:t>
      </w:r>
    </w:p>
    <w:p w:rsidR="001A75C8" w:rsidRPr="00E51BAE" w:rsidRDefault="001A75C8" w:rsidP="001A75C8">
      <w:pPr>
        <w:pStyle w:val="Default"/>
        <w:spacing w:after="120"/>
        <w:ind w:left="1800"/>
        <w:rPr>
          <w:rFonts w:asciiTheme="minorHAnsi" w:hAnsiTheme="minorHAnsi" w:cstheme="minorHAnsi"/>
          <w:b/>
          <w:bCs/>
          <w:sz w:val="26"/>
          <w:szCs w:val="26"/>
        </w:rPr>
      </w:pPr>
      <w:r w:rsidRPr="00E51BAE">
        <w:rPr>
          <w:rFonts w:asciiTheme="minorHAnsi" w:hAnsiTheme="minorHAnsi" w:cstheme="minorHAnsi"/>
          <w:b/>
          <w:bCs/>
          <w:sz w:val="26"/>
          <w:szCs w:val="26"/>
        </w:rPr>
        <w:t xml:space="preserve">7. How to Apply </w:t>
      </w:r>
    </w:p>
    <w:p w:rsidR="001A75C8" w:rsidRDefault="001A75C8" w:rsidP="001A75C8">
      <w:pPr>
        <w:pStyle w:val="Default"/>
        <w:spacing w:after="120"/>
        <w:ind w:left="1800"/>
        <w:rPr>
          <w:rStyle w:val="Hyperlink"/>
          <w:rFonts w:asciiTheme="minorHAnsi" w:hAnsiTheme="minorHAnsi" w:cstheme="minorHAnsi"/>
          <w:b/>
          <w:i/>
          <w:color w:val="auto"/>
          <w:sz w:val="22"/>
          <w:szCs w:val="22"/>
        </w:rPr>
      </w:pPr>
      <w:r w:rsidRPr="001A75C8">
        <w:rPr>
          <w:rFonts w:asciiTheme="minorHAnsi" w:hAnsiTheme="minorHAnsi" w:cstheme="minorHAnsi"/>
          <w:sz w:val="22"/>
          <w:szCs w:val="22"/>
        </w:rPr>
        <w:t xml:space="preserve">PDF versions of the City’s Arts and Culture Policy are available on the City of Saint John web site at </w:t>
      </w:r>
      <w:hyperlink r:id="rId11" w:history="1">
        <w:r w:rsidRPr="00412905">
          <w:rPr>
            <w:rStyle w:val="Hyperlink"/>
            <w:rFonts w:asciiTheme="minorHAnsi" w:hAnsiTheme="minorHAnsi" w:cstheme="minorHAnsi"/>
            <w:b/>
            <w:i/>
            <w:color w:val="auto"/>
            <w:sz w:val="22"/>
            <w:szCs w:val="22"/>
          </w:rPr>
          <w:t>www.saintjohn.ca</w:t>
        </w:r>
      </w:hyperlink>
    </w:p>
    <w:p w:rsidR="001A75C8" w:rsidRDefault="001A75C8" w:rsidP="001A75C8">
      <w:pPr>
        <w:pStyle w:val="Default"/>
        <w:spacing w:after="120"/>
        <w:ind w:left="1800"/>
        <w:rPr>
          <w:rFonts w:asciiTheme="minorHAnsi" w:hAnsiTheme="minorHAnsi" w:cstheme="minorHAnsi"/>
          <w:sz w:val="22"/>
          <w:szCs w:val="22"/>
        </w:rPr>
      </w:pPr>
      <w:r w:rsidRPr="001A75C8">
        <w:rPr>
          <w:rFonts w:asciiTheme="minorHAnsi" w:hAnsiTheme="minorHAnsi" w:cstheme="minorHAnsi"/>
          <w:sz w:val="22"/>
          <w:szCs w:val="22"/>
        </w:rPr>
        <w:t xml:space="preserve">Applications must be clear, concise and complete. Incomplete or inaccurate applications will be rejected. Two members of the Executive or Board of the applicant organization must sign the original application. Completed applications and all supporting documents must be sent to: </w:t>
      </w:r>
    </w:p>
    <w:p w:rsidR="00B06D17" w:rsidRDefault="00B06D17" w:rsidP="00B06D17">
      <w:pPr>
        <w:pStyle w:val="Default"/>
        <w:ind w:left="1800"/>
        <w:rPr>
          <w:rFonts w:asciiTheme="minorHAnsi" w:hAnsiTheme="minorHAnsi" w:cstheme="minorHAnsi"/>
          <w:sz w:val="22"/>
          <w:szCs w:val="22"/>
        </w:rPr>
      </w:pPr>
      <w:r w:rsidRPr="00B06D17">
        <w:rPr>
          <w:rFonts w:asciiTheme="minorHAnsi" w:hAnsiTheme="minorHAnsi" w:cstheme="minorHAnsi"/>
          <w:sz w:val="22"/>
          <w:szCs w:val="22"/>
          <w:u w:val="single"/>
        </w:rPr>
        <w:t>By E-Mail:</w:t>
      </w:r>
      <w:r w:rsidRPr="00B06D17">
        <w:rPr>
          <w:rFonts w:asciiTheme="minorHAnsi" w:hAnsiTheme="minorHAnsi" w:cstheme="minorHAnsi"/>
          <w:sz w:val="22"/>
          <w:szCs w:val="22"/>
          <w:u w:val="single"/>
        </w:rPr>
        <w:tab/>
      </w:r>
      <w:r>
        <w:rPr>
          <w:rFonts w:asciiTheme="minorHAnsi" w:hAnsiTheme="minorHAnsi" w:cstheme="minorHAnsi"/>
          <w:sz w:val="22"/>
          <w:szCs w:val="22"/>
        </w:rPr>
        <w:tab/>
        <w:t>Cultural Affairs Office</w:t>
      </w:r>
    </w:p>
    <w:p w:rsidR="00B06D17" w:rsidRPr="001A75C8" w:rsidRDefault="00B06D17" w:rsidP="001A75C8">
      <w:pPr>
        <w:pStyle w:val="Default"/>
        <w:spacing w:after="120"/>
        <w:ind w:left="180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culturalaffairs@saintjohn.ca</w:t>
      </w:r>
    </w:p>
    <w:p w:rsidR="00E51BAE" w:rsidRDefault="00E51BAE" w:rsidP="00F74CED">
      <w:pPr>
        <w:pStyle w:val="Default"/>
        <w:ind w:left="1800"/>
        <w:rPr>
          <w:rFonts w:asciiTheme="minorHAnsi" w:hAnsiTheme="minorHAnsi" w:cstheme="minorHAnsi"/>
          <w:sz w:val="22"/>
          <w:szCs w:val="22"/>
        </w:rPr>
      </w:pPr>
      <w:r>
        <w:rPr>
          <w:rFonts w:asciiTheme="minorHAnsi" w:hAnsiTheme="minorHAnsi" w:cstheme="minorHAnsi"/>
          <w:sz w:val="22"/>
          <w:szCs w:val="22"/>
          <w:u w:val="single"/>
        </w:rPr>
        <w:t>B</w:t>
      </w:r>
      <w:r w:rsidR="001A75C8" w:rsidRPr="00E51BAE">
        <w:rPr>
          <w:rFonts w:asciiTheme="minorHAnsi" w:hAnsiTheme="minorHAnsi" w:cstheme="minorHAnsi"/>
          <w:sz w:val="22"/>
          <w:szCs w:val="22"/>
          <w:u w:val="single"/>
        </w:rPr>
        <w:t>y Hand-Delivery</w:t>
      </w:r>
      <w:r w:rsidR="001A75C8" w:rsidRPr="001A75C8">
        <w:rPr>
          <w:rFonts w:asciiTheme="minorHAnsi" w:hAnsiTheme="minorHAnsi" w:cstheme="minorHAnsi"/>
          <w:sz w:val="22"/>
          <w:szCs w:val="22"/>
        </w:rPr>
        <w:t xml:space="preserve">: </w:t>
      </w:r>
      <w:r>
        <w:rPr>
          <w:rFonts w:asciiTheme="minorHAnsi" w:hAnsiTheme="minorHAnsi" w:cstheme="minorHAnsi"/>
          <w:sz w:val="22"/>
          <w:szCs w:val="22"/>
        </w:rPr>
        <w:tab/>
      </w:r>
      <w:r w:rsidR="001A75C8" w:rsidRPr="001A75C8">
        <w:rPr>
          <w:rFonts w:asciiTheme="minorHAnsi" w:hAnsiTheme="minorHAnsi" w:cstheme="minorHAnsi"/>
          <w:sz w:val="22"/>
          <w:szCs w:val="22"/>
        </w:rPr>
        <w:t>Community Arts Funding Program</w:t>
      </w:r>
    </w:p>
    <w:p w:rsidR="00E51BAE" w:rsidRDefault="001A75C8" w:rsidP="00B06D17">
      <w:pPr>
        <w:pStyle w:val="Default"/>
        <w:ind w:left="3240" w:firstLine="360"/>
        <w:rPr>
          <w:rFonts w:asciiTheme="minorHAnsi" w:hAnsiTheme="minorHAnsi" w:cstheme="minorHAnsi"/>
          <w:sz w:val="22"/>
          <w:szCs w:val="22"/>
        </w:rPr>
      </w:pPr>
      <w:proofErr w:type="gramStart"/>
      <w:r w:rsidRPr="001A75C8">
        <w:rPr>
          <w:rFonts w:asciiTheme="minorHAnsi" w:hAnsiTheme="minorHAnsi" w:cstheme="minorHAnsi"/>
          <w:sz w:val="22"/>
          <w:szCs w:val="22"/>
        </w:rPr>
        <w:t>c/o</w:t>
      </w:r>
      <w:proofErr w:type="gramEnd"/>
      <w:r w:rsidRPr="001A75C8">
        <w:rPr>
          <w:rFonts w:asciiTheme="minorHAnsi" w:hAnsiTheme="minorHAnsi" w:cstheme="minorHAnsi"/>
          <w:sz w:val="22"/>
          <w:szCs w:val="22"/>
        </w:rPr>
        <w:t xml:space="preserve"> Cultural Affairs Office</w:t>
      </w:r>
    </w:p>
    <w:p w:rsidR="00E51BAE" w:rsidRDefault="001A75C8" w:rsidP="00F74CED">
      <w:pPr>
        <w:pStyle w:val="Default"/>
        <w:ind w:left="2880" w:firstLine="720"/>
        <w:rPr>
          <w:rFonts w:asciiTheme="minorHAnsi" w:hAnsiTheme="minorHAnsi" w:cstheme="minorHAnsi"/>
          <w:sz w:val="22"/>
          <w:szCs w:val="22"/>
        </w:rPr>
      </w:pPr>
      <w:r w:rsidRPr="001A75C8">
        <w:rPr>
          <w:rFonts w:asciiTheme="minorHAnsi" w:hAnsiTheme="minorHAnsi" w:cstheme="minorHAnsi"/>
          <w:sz w:val="22"/>
          <w:szCs w:val="22"/>
        </w:rPr>
        <w:t>City of Saint John</w:t>
      </w:r>
    </w:p>
    <w:p w:rsidR="00E51BAE" w:rsidRDefault="001A75C8" w:rsidP="00B06D17">
      <w:pPr>
        <w:pStyle w:val="Default"/>
        <w:ind w:left="2880" w:firstLine="720"/>
        <w:rPr>
          <w:rFonts w:asciiTheme="minorHAnsi" w:hAnsiTheme="minorHAnsi" w:cstheme="minorHAnsi"/>
          <w:sz w:val="22"/>
          <w:szCs w:val="22"/>
        </w:rPr>
      </w:pPr>
      <w:r w:rsidRPr="001A75C8">
        <w:rPr>
          <w:rFonts w:asciiTheme="minorHAnsi" w:hAnsiTheme="minorHAnsi" w:cstheme="minorHAnsi"/>
          <w:sz w:val="22"/>
          <w:szCs w:val="22"/>
        </w:rPr>
        <w:t>8th floor, City Hall</w:t>
      </w:r>
    </w:p>
    <w:p w:rsidR="00B06D17" w:rsidRDefault="001A75C8" w:rsidP="00B06D17">
      <w:pPr>
        <w:pStyle w:val="Default"/>
        <w:ind w:left="3240" w:firstLine="360"/>
        <w:rPr>
          <w:rFonts w:asciiTheme="minorHAnsi" w:hAnsiTheme="minorHAnsi" w:cstheme="minorHAnsi"/>
          <w:sz w:val="22"/>
          <w:szCs w:val="22"/>
        </w:rPr>
      </w:pPr>
      <w:r w:rsidRPr="001A75C8">
        <w:rPr>
          <w:rFonts w:asciiTheme="minorHAnsi" w:hAnsiTheme="minorHAnsi" w:cstheme="minorHAnsi"/>
          <w:sz w:val="22"/>
          <w:szCs w:val="22"/>
        </w:rPr>
        <w:t>15 Market Square</w:t>
      </w:r>
    </w:p>
    <w:p w:rsidR="00B06D17" w:rsidRDefault="001A75C8" w:rsidP="00B06D17">
      <w:pPr>
        <w:pStyle w:val="Default"/>
        <w:spacing w:after="120"/>
        <w:ind w:left="3240" w:firstLine="360"/>
        <w:rPr>
          <w:rFonts w:asciiTheme="minorHAnsi" w:hAnsiTheme="minorHAnsi" w:cstheme="minorHAnsi"/>
          <w:sz w:val="22"/>
          <w:szCs w:val="22"/>
        </w:rPr>
      </w:pPr>
      <w:r w:rsidRPr="001A75C8">
        <w:rPr>
          <w:rFonts w:asciiTheme="minorHAnsi" w:hAnsiTheme="minorHAnsi" w:cstheme="minorHAnsi"/>
          <w:sz w:val="22"/>
          <w:szCs w:val="22"/>
        </w:rPr>
        <w:t>Saint John, NB</w:t>
      </w:r>
    </w:p>
    <w:p w:rsidR="001A75C8" w:rsidRPr="001A75C8" w:rsidRDefault="00224127" w:rsidP="00B06D17">
      <w:pPr>
        <w:pStyle w:val="Default"/>
        <w:spacing w:after="120"/>
        <w:ind w:left="1800"/>
        <w:rPr>
          <w:rFonts w:asciiTheme="minorHAnsi" w:hAnsiTheme="minorHAnsi" w:cstheme="minorHAnsi"/>
          <w:sz w:val="22"/>
          <w:szCs w:val="22"/>
        </w:rPr>
      </w:pPr>
      <w:r>
        <w:rPr>
          <w:rFonts w:asciiTheme="minorHAnsi" w:hAnsiTheme="minorHAnsi" w:cstheme="minorHAnsi"/>
          <w:sz w:val="22"/>
          <w:szCs w:val="22"/>
        </w:rPr>
        <w:t xml:space="preserve">Please include the name of the applying organization in the subject line and name all attachments appropriately. </w:t>
      </w:r>
    </w:p>
    <w:p w:rsidR="00E51BAE" w:rsidRPr="00E51BAE" w:rsidRDefault="00E51BAE" w:rsidP="00E51BAE">
      <w:pPr>
        <w:pStyle w:val="Default"/>
        <w:spacing w:after="120"/>
        <w:ind w:left="1800"/>
        <w:rPr>
          <w:rFonts w:asciiTheme="minorHAnsi" w:hAnsiTheme="minorHAnsi" w:cstheme="minorHAnsi"/>
          <w:b/>
          <w:bCs/>
          <w:sz w:val="26"/>
          <w:szCs w:val="26"/>
        </w:rPr>
      </w:pPr>
      <w:r w:rsidRPr="00E51BAE">
        <w:rPr>
          <w:rFonts w:asciiTheme="minorHAnsi" w:hAnsiTheme="minorHAnsi" w:cstheme="minorHAnsi"/>
          <w:b/>
          <w:bCs/>
          <w:sz w:val="26"/>
          <w:szCs w:val="26"/>
        </w:rPr>
        <w:t xml:space="preserve">8. Application Closing Date </w:t>
      </w:r>
    </w:p>
    <w:p w:rsidR="00E51BAE" w:rsidRPr="00E51BAE" w:rsidRDefault="00E51BAE" w:rsidP="00E51BAE">
      <w:pPr>
        <w:pStyle w:val="Default"/>
        <w:spacing w:after="120"/>
        <w:ind w:left="1800"/>
        <w:rPr>
          <w:rFonts w:asciiTheme="minorHAnsi" w:hAnsiTheme="minorHAnsi" w:cstheme="minorHAnsi"/>
          <w:sz w:val="22"/>
          <w:szCs w:val="22"/>
        </w:rPr>
      </w:pPr>
      <w:r w:rsidRPr="00E51BAE">
        <w:rPr>
          <w:rFonts w:asciiTheme="minorHAnsi" w:hAnsiTheme="minorHAnsi" w:cstheme="minorHAnsi"/>
          <w:sz w:val="22"/>
          <w:szCs w:val="22"/>
        </w:rPr>
        <w:t>Applications must be recei</w:t>
      </w:r>
      <w:r w:rsidR="00161CC2">
        <w:rPr>
          <w:rFonts w:asciiTheme="minorHAnsi" w:hAnsiTheme="minorHAnsi" w:cstheme="minorHAnsi"/>
          <w:sz w:val="22"/>
          <w:szCs w:val="22"/>
        </w:rPr>
        <w:t>ved or postmarked no later than</w:t>
      </w:r>
      <w:r w:rsidR="00161CC2">
        <w:rPr>
          <w:rFonts w:asciiTheme="minorHAnsi" w:hAnsiTheme="minorHAnsi" w:cstheme="minorHAnsi"/>
          <w:sz w:val="22"/>
          <w:szCs w:val="22"/>
        </w:rPr>
        <w:br/>
      </w:r>
      <w:r w:rsidRPr="00E51BAE">
        <w:rPr>
          <w:rFonts w:asciiTheme="minorHAnsi" w:hAnsiTheme="minorHAnsi" w:cstheme="minorHAnsi"/>
          <w:sz w:val="22"/>
          <w:szCs w:val="22"/>
        </w:rPr>
        <w:t xml:space="preserve">4:00 pm on </w:t>
      </w:r>
      <w:r w:rsidR="00412905">
        <w:rPr>
          <w:rFonts w:asciiTheme="minorHAnsi" w:hAnsiTheme="minorHAnsi" w:cstheme="minorHAnsi"/>
          <w:sz w:val="22"/>
          <w:szCs w:val="22"/>
        </w:rPr>
        <w:t>Thurs</w:t>
      </w:r>
      <w:r w:rsidR="004B6512" w:rsidRPr="00412905">
        <w:rPr>
          <w:rFonts w:asciiTheme="minorHAnsi" w:hAnsiTheme="minorHAnsi" w:cstheme="minorHAnsi"/>
          <w:sz w:val="22"/>
          <w:szCs w:val="22"/>
        </w:rPr>
        <w:t>day</w:t>
      </w:r>
      <w:r w:rsidRPr="00412905">
        <w:rPr>
          <w:rFonts w:asciiTheme="minorHAnsi" w:hAnsiTheme="minorHAnsi" w:cstheme="minorHAnsi"/>
          <w:sz w:val="22"/>
          <w:szCs w:val="22"/>
        </w:rPr>
        <w:t xml:space="preserve">, </w:t>
      </w:r>
      <w:r w:rsidR="00412905">
        <w:rPr>
          <w:rFonts w:asciiTheme="minorHAnsi" w:hAnsiTheme="minorHAnsi" w:cstheme="minorHAnsi"/>
          <w:sz w:val="22"/>
          <w:szCs w:val="22"/>
        </w:rPr>
        <w:t>May 4</w:t>
      </w:r>
      <w:r w:rsidRPr="00412905">
        <w:rPr>
          <w:rFonts w:asciiTheme="minorHAnsi" w:hAnsiTheme="minorHAnsi" w:cstheme="minorHAnsi"/>
          <w:sz w:val="22"/>
          <w:szCs w:val="22"/>
        </w:rPr>
        <w:t>, 201</w:t>
      </w:r>
      <w:r w:rsidR="00224127" w:rsidRPr="00412905">
        <w:rPr>
          <w:rFonts w:asciiTheme="minorHAnsi" w:hAnsiTheme="minorHAnsi" w:cstheme="minorHAnsi"/>
          <w:sz w:val="22"/>
          <w:szCs w:val="22"/>
        </w:rPr>
        <w:t>7</w:t>
      </w:r>
      <w:r w:rsidRPr="00412905">
        <w:rPr>
          <w:rFonts w:asciiTheme="minorHAnsi" w:hAnsiTheme="minorHAnsi" w:cstheme="minorHAnsi"/>
          <w:sz w:val="22"/>
          <w:szCs w:val="22"/>
        </w:rPr>
        <w:t>.</w:t>
      </w:r>
      <w:r w:rsidRPr="00E51BAE">
        <w:rPr>
          <w:rFonts w:asciiTheme="minorHAnsi" w:hAnsiTheme="minorHAnsi" w:cstheme="minorHAnsi"/>
          <w:sz w:val="22"/>
          <w:szCs w:val="22"/>
        </w:rPr>
        <w:t xml:space="preserve"> </w:t>
      </w:r>
    </w:p>
    <w:p w:rsidR="00E51BAE" w:rsidRPr="00E51BAE" w:rsidRDefault="00E51BAE" w:rsidP="00E51BAE">
      <w:pPr>
        <w:pStyle w:val="Default"/>
        <w:spacing w:after="120"/>
        <w:ind w:left="1800"/>
        <w:rPr>
          <w:rFonts w:asciiTheme="minorHAnsi" w:hAnsiTheme="minorHAnsi" w:cstheme="minorHAnsi"/>
          <w:b/>
          <w:bCs/>
          <w:sz w:val="26"/>
          <w:szCs w:val="26"/>
        </w:rPr>
      </w:pPr>
      <w:r w:rsidRPr="00E51BAE">
        <w:rPr>
          <w:rFonts w:asciiTheme="minorHAnsi" w:hAnsiTheme="minorHAnsi" w:cstheme="minorHAnsi"/>
          <w:b/>
          <w:bCs/>
          <w:sz w:val="26"/>
          <w:szCs w:val="26"/>
        </w:rPr>
        <w:t xml:space="preserve">9. Further Information </w:t>
      </w:r>
    </w:p>
    <w:p w:rsidR="00E51BAE" w:rsidRPr="00E51BAE" w:rsidRDefault="00E51BAE" w:rsidP="00E51BAE">
      <w:pPr>
        <w:pStyle w:val="Default"/>
        <w:spacing w:after="120"/>
        <w:ind w:left="1800"/>
        <w:rPr>
          <w:rFonts w:asciiTheme="minorHAnsi" w:hAnsiTheme="minorHAnsi" w:cstheme="minorHAnsi"/>
          <w:sz w:val="22"/>
          <w:szCs w:val="22"/>
        </w:rPr>
      </w:pPr>
      <w:r w:rsidRPr="00E51BAE">
        <w:rPr>
          <w:rFonts w:asciiTheme="minorHAnsi" w:hAnsiTheme="minorHAnsi" w:cstheme="minorHAnsi"/>
          <w:sz w:val="22"/>
          <w:szCs w:val="22"/>
        </w:rPr>
        <w:t xml:space="preserve">For further information or assistance, please contact: </w:t>
      </w:r>
    </w:p>
    <w:p w:rsidR="00E51BAE" w:rsidRPr="00E51BAE" w:rsidRDefault="00E51BAE" w:rsidP="00E51BAE">
      <w:pPr>
        <w:pStyle w:val="Default"/>
        <w:ind w:left="3240" w:firstLine="360"/>
        <w:rPr>
          <w:rFonts w:asciiTheme="minorHAnsi" w:hAnsiTheme="minorHAnsi" w:cstheme="minorHAnsi"/>
          <w:sz w:val="22"/>
          <w:szCs w:val="22"/>
        </w:rPr>
      </w:pPr>
      <w:r w:rsidRPr="00E51BAE">
        <w:rPr>
          <w:rFonts w:asciiTheme="minorHAnsi" w:hAnsiTheme="minorHAnsi" w:cstheme="minorHAnsi"/>
          <w:sz w:val="22"/>
          <w:szCs w:val="22"/>
        </w:rPr>
        <w:t xml:space="preserve">Cultural Affairs Office, City of Saint John </w:t>
      </w:r>
    </w:p>
    <w:p w:rsidR="00E51BAE" w:rsidRPr="00E51BAE" w:rsidRDefault="00E51BAE" w:rsidP="00E51BAE">
      <w:pPr>
        <w:pStyle w:val="Default"/>
        <w:ind w:left="2880" w:firstLine="720"/>
        <w:rPr>
          <w:rFonts w:asciiTheme="minorHAnsi" w:hAnsiTheme="minorHAnsi" w:cstheme="minorHAnsi"/>
          <w:sz w:val="22"/>
          <w:szCs w:val="22"/>
        </w:rPr>
      </w:pPr>
      <w:r w:rsidRPr="00E51BAE">
        <w:rPr>
          <w:rFonts w:asciiTheme="minorHAnsi" w:hAnsiTheme="minorHAnsi" w:cstheme="minorHAnsi"/>
          <w:sz w:val="22"/>
          <w:szCs w:val="22"/>
        </w:rPr>
        <w:t xml:space="preserve">(506) 649-6040 </w:t>
      </w:r>
    </w:p>
    <w:p w:rsidR="00E51BAE" w:rsidRPr="00E51BAE" w:rsidRDefault="00E51BAE" w:rsidP="00E51BAE">
      <w:pPr>
        <w:pStyle w:val="Default"/>
        <w:ind w:left="3600"/>
        <w:rPr>
          <w:rFonts w:asciiTheme="minorHAnsi" w:hAnsiTheme="minorHAnsi" w:cstheme="minorHAnsi"/>
          <w:sz w:val="22"/>
          <w:szCs w:val="22"/>
        </w:rPr>
      </w:pPr>
      <w:r w:rsidRPr="00E51BAE">
        <w:rPr>
          <w:rFonts w:asciiTheme="minorHAnsi" w:hAnsiTheme="minorHAnsi" w:cstheme="minorHAnsi"/>
          <w:sz w:val="22"/>
          <w:szCs w:val="22"/>
        </w:rPr>
        <w:t xml:space="preserve">E-mail: </w:t>
      </w:r>
      <w:r w:rsidRPr="00E51BAE">
        <w:rPr>
          <w:rFonts w:asciiTheme="minorHAnsi" w:hAnsiTheme="minorHAnsi" w:cstheme="minorHAnsi"/>
          <w:b/>
          <w:i/>
          <w:sz w:val="22"/>
          <w:szCs w:val="22"/>
          <w:u w:val="single"/>
        </w:rPr>
        <w:t>culturalaffairs@saintjohn.ca</w:t>
      </w:r>
      <w:r w:rsidRPr="00E51BAE">
        <w:rPr>
          <w:rFonts w:asciiTheme="minorHAnsi" w:hAnsiTheme="minorHAnsi" w:cstheme="minorHAnsi"/>
          <w:sz w:val="22"/>
          <w:szCs w:val="22"/>
        </w:rPr>
        <w:t xml:space="preserve"> </w:t>
      </w:r>
    </w:p>
    <w:p w:rsidR="00224127" w:rsidRDefault="00E51BAE" w:rsidP="00224127">
      <w:pPr>
        <w:pStyle w:val="Default"/>
        <w:spacing w:after="120"/>
        <w:ind w:left="3240" w:firstLine="360"/>
        <w:rPr>
          <w:rFonts w:asciiTheme="minorHAnsi" w:hAnsiTheme="minorHAnsi" w:cstheme="minorHAnsi"/>
          <w:b/>
          <w:i/>
          <w:sz w:val="22"/>
          <w:szCs w:val="22"/>
          <w:u w:val="single"/>
        </w:rPr>
      </w:pPr>
      <w:r w:rsidRPr="00E51BAE">
        <w:rPr>
          <w:rFonts w:asciiTheme="minorHAnsi" w:hAnsiTheme="minorHAnsi" w:cstheme="minorHAnsi"/>
          <w:sz w:val="22"/>
          <w:szCs w:val="22"/>
        </w:rPr>
        <w:t xml:space="preserve">City of Saint John web site: </w:t>
      </w:r>
      <w:hyperlink r:id="rId12" w:history="1">
        <w:r w:rsidR="00224127" w:rsidRPr="00412905">
          <w:rPr>
            <w:rStyle w:val="Hyperlink"/>
            <w:rFonts w:asciiTheme="minorHAnsi" w:hAnsiTheme="minorHAnsi" w:cstheme="minorHAnsi"/>
            <w:b/>
            <w:i/>
            <w:sz w:val="22"/>
            <w:szCs w:val="22"/>
          </w:rPr>
          <w:t>www.saintjohn.ca</w:t>
        </w:r>
      </w:hyperlink>
    </w:p>
    <w:p w:rsidR="00224127" w:rsidRPr="001A75C8" w:rsidRDefault="00224127" w:rsidP="00E51BAE">
      <w:pPr>
        <w:pStyle w:val="Default"/>
        <w:spacing w:after="120"/>
        <w:ind w:left="3240" w:firstLine="360"/>
        <w:rPr>
          <w:rFonts w:asciiTheme="minorHAnsi" w:hAnsiTheme="minorHAnsi" w:cstheme="minorHAnsi"/>
          <w:sz w:val="22"/>
          <w:szCs w:val="22"/>
        </w:rPr>
      </w:pPr>
    </w:p>
    <w:sectPr w:rsidR="00224127" w:rsidRPr="001A75C8" w:rsidSect="00DB27D7">
      <w:headerReference w:type="default" r:id="rId13"/>
      <w:footerReference w:type="default" r:id="rId14"/>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78B" w:rsidRDefault="00CA378B" w:rsidP="00DB27D7">
      <w:pPr>
        <w:spacing w:after="0" w:line="240" w:lineRule="auto"/>
      </w:pPr>
      <w:r>
        <w:separator/>
      </w:r>
    </w:p>
  </w:endnote>
  <w:endnote w:type="continuationSeparator" w:id="0">
    <w:p w:rsidR="00CA378B" w:rsidRDefault="00CA378B" w:rsidP="00DB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AE" w:rsidRPr="004B6512" w:rsidRDefault="004B6512" w:rsidP="00E51BAE">
    <w:pPr>
      <w:pStyle w:val="Footer"/>
      <w:jc w:val="right"/>
      <w:rPr>
        <w:i/>
        <w:sz w:val="20"/>
        <w:szCs w:val="20"/>
      </w:rPr>
    </w:pPr>
    <w:r>
      <w:rPr>
        <w:i/>
        <w:sz w:val="20"/>
        <w:szCs w:val="20"/>
      </w:rPr>
      <w:t xml:space="preserve">Program Guide - </w:t>
    </w:r>
    <w:r w:rsidR="00E51BAE" w:rsidRPr="004B6512">
      <w:rPr>
        <w:i/>
        <w:sz w:val="20"/>
        <w:szCs w:val="20"/>
      </w:rPr>
      <w:t xml:space="preserve">Page </w:t>
    </w:r>
    <w:r w:rsidR="00E51BAE" w:rsidRPr="004B6512">
      <w:rPr>
        <w:i/>
        <w:sz w:val="20"/>
        <w:szCs w:val="20"/>
      </w:rPr>
      <w:fldChar w:fldCharType="begin"/>
    </w:r>
    <w:r w:rsidR="00E51BAE" w:rsidRPr="004B6512">
      <w:rPr>
        <w:i/>
        <w:sz w:val="20"/>
        <w:szCs w:val="20"/>
      </w:rPr>
      <w:instrText xml:space="preserve"> PAGE   \* MERGEFORMAT </w:instrText>
    </w:r>
    <w:r w:rsidR="00E51BAE" w:rsidRPr="004B6512">
      <w:rPr>
        <w:i/>
        <w:sz w:val="20"/>
        <w:szCs w:val="20"/>
      </w:rPr>
      <w:fldChar w:fldCharType="separate"/>
    </w:r>
    <w:r w:rsidR="00560E54">
      <w:rPr>
        <w:i/>
        <w:noProof/>
        <w:sz w:val="20"/>
        <w:szCs w:val="20"/>
      </w:rPr>
      <w:t>3</w:t>
    </w:r>
    <w:r w:rsidR="00E51BAE" w:rsidRPr="004B6512">
      <w:rPr>
        <w:i/>
        <w:noProof/>
        <w:sz w:val="20"/>
        <w:szCs w:val="20"/>
      </w:rPr>
      <w:fldChar w:fldCharType="end"/>
    </w:r>
    <w:r w:rsidR="00E51BAE" w:rsidRPr="004B6512">
      <w:rPr>
        <w:i/>
        <w:noProof/>
        <w:sz w:val="20"/>
        <w:szCs w:val="20"/>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78B" w:rsidRDefault="00CA378B" w:rsidP="00DB27D7">
      <w:pPr>
        <w:spacing w:after="0" w:line="240" w:lineRule="auto"/>
      </w:pPr>
      <w:r>
        <w:separator/>
      </w:r>
    </w:p>
  </w:footnote>
  <w:footnote w:type="continuationSeparator" w:id="0">
    <w:p w:rsidR="00CA378B" w:rsidRDefault="00CA378B" w:rsidP="00DB2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7D7" w:rsidRPr="00DB27D7" w:rsidRDefault="00DB27D7" w:rsidP="00DB27D7">
    <w:pPr>
      <w:pStyle w:val="Header"/>
      <w:jc w:val="right"/>
      <w:rPr>
        <w:b/>
        <w:sz w:val="28"/>
        <w:szCs w:val="28"/>
      </w:rPr>
    </w:pPr>
    <w:r>
      <w:rPr>
        <w:noProof/>
        <w:lang w:eastAsia="en-CA"/>
      </w:rPr>
      <w:drawing>
        <wp:anchor distT="0" distB="0" distL="114300" distR="114300" simplePos="0" relativeHeight="251660288" behindDoc="1" locked="0" layoutInCell="1" allowOverlap="1" wp14:anchorId="6770A1DB" wp14:editId="482DEE06">
          <wp:simplePos x="0" y="0"/>
          <wp:positionH relativeFrom="column">
            <wp:posOffset>31750</wp:posOffset>
          </wp:positionH>
          <wp:positionV relativeFrom="paragraph">
            <wp:posOffset>82550</wp:posOffset>
          </wp:positionV>
          <wp:extent cx="865909" cy="1079500"/>
          <wp:effectExtent l="0" t="0" r="0" b="6350"/>
          <wp:wrapNone/>
          <wp:docPr id="5" name="Picture 5" descr="http://wordpress.favequest.net/imperialtheatre/wp-content/uploads/sites/12/2014/07/City-of-Saint-Jo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dpress.favequest.net/imperialtheatre/wp-content/uploads/sites/12/2014/07/City-of-Saint-Joh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909"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7D7">
      <w:rPr>
        <w:b/>
        <w:sz w:val="28"/>
        <w:szCs w:val="28"/>
      </w:rPr>
      <w:t>City of Saint John</w:t>
    </w:r>
  </w:p>
  <w:p w:rsidR="00DB27D7" w:rsidRPr="00DB27D7" w:rsidRDefault="00DB27D7" w:rsidP="00DB27D7">
    <w:pPr>
      <w:pStyle w:val="Header"/>
      <w:jc w:val="right"/>
      <w:rPr>
        <w:sz w:val="28"/>
        <w:szCs w:val="28"/>
      </w:rPr>
    </w:pPr>
    <w:r w:rsidRPr="00DB27D7">
      <w:rPr>
        <w:sz w:val="28"/>
        <w:szCs w:val="28"/>
      </w:rPr>
      <w:t>Community Arts Funding Program</w:t>
    </w:r>
    <w:r w:rsidR="00B869BE">
      <w:rPr>
        <w:sz w:val="28"/>
        <w:szCs w:val="28"/>
      </w:rPr>
      <w:t xml:space="preserve"> </w:t>
    </w:r>
    <w:r w:rsidR="00762C06">
      <w:rPr>
        <w:sz w:val="28"/>
        <w:szCs w:val="28"/>
      </w:rPr>
      <w:t>2017</w:t>
    </w:r>
  </w:p>
  <w:p w:rsidR="00DB27D7" w:rsidRPr="00DB27D7" w:rsidRDefault="00DB27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7679"/>
    <w:multiLevelType w:val="hybridMultilevel"/>
    <w:tmpl w:val="9D764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2F962B4"/>
    <w:multiLevelType w:val="hybridMultilevel"/>
    <w:tmpl w:val="AD0403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245E70AF"/>
    <w:multiLevelType w:val="hybridMultilevel"/>
    <w:tmpl w:val="871CCDEA"/>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
    <w:nsid w:val="281C77B0"/>
    <w:multiLevelType w:val="hybridMultilevel"/>
    <w:tmpl w:val="CD781AEE"/>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nsid w:val="2C5F7EFF"/>
    <w:multiLevelType w:val="hybridMultilevel"/>
    <w:tmpl w:val="A288E8D2"/>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nsid w:val="32C55D68"/>
    <w:multiLevelType w:val="hybridMultilevel"/>
    <w:tmpl w:val="715EC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79623B5"/>
    <w:multiLevelType w:val="hybridMultilevel"/>
    <w:tmpl w:val="443E7DF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7">
    <w:nsid w:val="38EB5BED"/>
    <w:multiLevelType w:val="hybridMultilevel"/>
    <w:tmpl w:val="A03C875C"/>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nsid w:val="44133D6C"/>
    <w:multiLevelType w:val="hybridMultilevel"/>
    <w:tmpl w:val="1D689C88"/>
    <w:lvl w:ilvl="0" w:tplc="10090001">
      <w:start w:val="1"/>
      <w:numFmt w:val="bullet"/>
      <w:lvlText w:val=""/>
      <w:lvlJc w:val="left"/>
      <w:pPr>
        <w:ind w:left="908" w:hanging="360"/>
      </w:pPr>
      <w:rPr>
        <w:rFonts w:ascii="Symbol" w:hAnsi="Symbol" w:hint="default"/>
      </w:rPr>
    </w:lvl>
    <w:lvl w:ilvl="1" w:tplc="10090003">
      <w:start w:val="1"/>
      <w:numFmt w:val="bullet"/>
      <w:lvlText w:val="o"/>
      <w:lvlJc w:val="left"/>
      <w:pPr>
        <w:ind w:left="1628" w:hanging="360"/>
      </w:pPr>
      <w:rPr>
        <w:rFonts w:ascii="Courier New" w:hAnsi="Courier New" w:cs="Courier New" w:hint="default"/>
      </w:rPr>
    </w:lvl>
    <w:lvl w:ilvl="2" w:tplc="10090005">
      <w:start w:val="1"/>
      <w:numFmt w:val="bullet"/>
      <w:lvlText w:val=""/>
      <w:lvlJc w:val="left"/>
      <w:pPr>
        <w:ind w:left="2348" w:hanging="360"/>
      </w:pPr>
      <w:rPr>
        <w:rFonts w:ascii="Wingdings" w:hAnsi="Wingdings" w:hint="default"/>
      </w:rPr>
    </w:lvl>
    <w:lvl w:ilvl="3" w:tplc="10090001">
      <w:start w:val="1"/>
      <w:numFmt w:val="bullet"/>
      <w:lvlText w:val=""/>
      <w:lvlJc w:val="left"/>
      <w:pPr>
        <w:ind w:left="3068" w:hanging="360"/>
      </w:pPr>
      <w:rPr>
        <w:rFonts w:ascii="Symbol" w:hAnsi="Symbol" w:hint="default"/>
      </w:rPr>
    </w:lvl>
    <w:lvl w:ilvl="4" w:tplc="10090003" w:tentative="1">
      <w:start w:val="1"/>
      <w:numFmt w:val="bullet"/>
      <w:lvlText w:val="o"/>
      <w:lvlJc w:val="left"/>
      <w:pPr>
        <w:ind w:left="3788" w:hanging="360"/>
      </w:pPr>
      <w:rPr>
        <w:rFonts w:ascii="Courier New" w:hAnsi="Courier New" w:cs="Courier New" w:hint="default"/>
      </w:rPr>
    </w:lvl>
    <w:lvl w:ilvl="5" w:tplc="10090005" w:tentative="1">
      <w:start w:val="1"/>
      <w:numFmt w:val="bullet"/>
      <w:lvlText w:val=""/>
      <w:lvlJc w:val="left"/>
      <w:pPr>
        <w:ind w:left="4508" w:hanging="360"/>
      </w:pPr>
      <w:rPr>
        <w:rFonts w:ascii="Wingdings" w:hAnsi="Wingdings" w:hint="default"/>
      </w:rPr>
    </w:lvl>
    <w:lvl w:ilvl="6" w:tplc="10090001" w:tentative="1">
      <w:start w:val="1"/>
      <w:numFmt w:val="bullet"/>
      <w:lvlText w:val=""/>
      <w:lvlJc w:val="left"/>
      <w:pPr>
        <w:ind w:left="5228" w:hanging="360"/>
      </w:pPr>
      <w:rPr>
        <w:rFonts w:ascii="Symbol" w:hAnsi="Symbol" w:hint="default"/>
      </w:rPr>
    </w:lvl>
    <w:lvl w:ilvl="7" w:tplc="10090003" w:tentative="1">
      <w:start w:val="1"/>
      <w:numFmt w:val="bullet"/>
      <w:lvlText w:val="o"/>
      <w:lvlJc w:val="left"/>
      <w:pPr>
        <w:ind w:left="5948" w:hanging="360"/>
      </w:pPr>
      <w:rPr>
        <w:rFonts w:ascii="Courier New" w:hAnsi="Courier New" w:cs="Courier New" w:hint="default"/>
      </w:rPr>
    </w:lvl>
    <w:lvl w:ilvl="8" w:tplc="10090005" w:tentative="1">
      <w:start w:val="1"/>
      <w:numFmt w:val="bullet"/>
      <w:lvlText w:val=""/>
      <w:lvlJc w:val="left"/>
      <w:pPr>
        <w:ind w:left="6668" w:hanging="360"/>
      </w:pPr>
      <w:rPr>
        <w:rFonts w:ascii="Wingdings" w:hAnsi="Wingdings" w:hint="default"/>
      </w:rPr>
    </w:lvl>
  </w:abstractNum>
  <w:abstractNum w:abstractNumId="9">
    <w:nsid w:val="4CCC6784"/>
    <w:multiLevelType w:val="hybridMultilevel"/>
    <w:tmpl w:val="14428542"/>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0">
    <w:nsid w:val="505D4347"/>
    <w:multiLevelType w:val="hybridMultilevel"/>
    <w:tmpl w:val="61D49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3646BF9"/>
    <w:multiLevelType w:val="hybridMultilevel"/>
    <w:tmpl w:val="03121632"/>
    <w:lvl w:ilvl="0" w:tplc="D28A7BC8">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nsid w:val="5ECC7E76"/>
    <w:multiLevelType w:val="hybridMultilevel"/>
    <w:tmpl w:val="B02E411A"/>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3">
    <w:nsid w:val="6858404E"/>
    <w:multiLevelType w:val="hybridMultilevel"/>
    <w:tmpl w:val="72C6BA94"/>
    <w:lvl w:ilvl="0" w:tplc="10090001">
      <w:start w:val="1"/>
      <w:numFmt w:val="bullet"/>
      <w:lvlText w:val=""/>
      <w:lvlJc w:val="left"/>
      <w:pPr>
        <w:ind w:left="2345"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799778B8"/>
    <w:multiLevelType w:val="hybridMultilevel"/>
    <w:tmpl w:val="EC807616"/>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5">
    <w:nsid w:val="7D11431B"/>
    <w:multiLevelType w:val="hybridMultilevel"/>
    <w:tmpl w:val="5740A8C6"/>
    <w:lvl w:ilvl="0" w:tplc="10090001">
      <w:start w:val="1"/>
      <w:numFmt w:val="bullet"/>
      <w:lvlText w:val=""/>
      <w:lvlJc w:val="left"/>
      <w:pPr>
        <w:ind w:left="2345"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0"/>
  </w:num>
  <w:num w:numId="4">
    <w:abstractNumId w:val="12"/>
  </w:num>
  <w:num w:numId="5">
    <w:abstractNumId w:val="6"/>
  </w:num>
  <w:num w:numId="6">
    <w:abstractNumId w:val="3"/>
  </w:num>
  <w:num w:numId="7">
    <w:abstractNumId w:val="11"/>
  </w:num>
  <w:num w:numId="8">
    <w:abstractNumId w:val="5"/>
  </w:num>
  <w:num w:numId="9">
    <w:abstractNumId w:val="13"/>
  </w:num>
  <w:num w:numId="10">
    <w:abstractNumId w:val="9"/>
  </w:num>
  <w:num w:numId="11">
    <w:abstractNumId w:val="0"/>
  </w:num>
  <w:num w:numId="12">
    <w:abstractNumId w:val="15"/>
  </w:num>
  <w:num w:numId="13">
    <w:abstractNumId w:val="8"/>
  </w:num>
  <w:num w:numId="14">
    <w:abstractNumId w:val="1"/>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D7"/>
    <w:rsid w:val="00012103"/>
    <w:rsid w:val="000422B0"/>
    <w:rsid w:val="000455AE"/>
    <w:rsid w:val="00062B0F"/>
    <w:rsid w:val="0012163F"/>
    <w:rsid w:val="001231CA"/>
    <w:rsid w:val="00161CC2"/>
    <w:rsid w:val="001A75C8"/>
    <w:rsid w:val="001F02C2"/>
    <w:rsid w:val="002164D2"/>
    <w:rsid w:val="00224127"/>
    <w:rsid w:val="00235B8E"/>
    <w:rsid w:val="00316DB1"/>
    <w:rsid w:val="00412905"/>
    <w:rsid w:val="00421E16"/>
    <w:rsid w:val="004633B2"/>
    <w:rsid w:val="004B6512"/>
    <w:rsid w:val="005505E2"/>
    <w:rsid w:val="00560E54"/>
    <w:rsid w:val="00567C8C"/>
    <w:rsid w:val="00762C06"/>
    <w:rsid w:val="00775255"/>
    <w:rsid w:val="008B7732"/>
    <w:rsid w:val="009108D6"/>
    <w:rsid w:val="00950EB6"/>
    <w:rsid w:val="009F0D08"/>
    <w:rsid w:val="00B06D17"/>
    <w:rsid w:val="00B869BE"/>
    <w:rsid w:val="00C463A9"/>
    <w:rsid w:val="00CA378B"/>
    <w:rsid w:val="00DB001E"/>
    <w:rsid w:val="00DB27D7"/>
    <w:rsid w:val="00DD7558"/>
    <w:rsid w:val="00E51BAE"/>
    <w:rsid w:val="00EC2A2F"/>
    <w:rsid w:val="00F3175D"/>
    <w:rsid w:val="00F32513"/>
    <w:rsid w:val="00F6622D"/>
    <w:rsid w:val="00F74C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17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7D7"/>
  </w:style>
  <w:style w:type="paragraph" w:styleId="Footer">
    <w:name w:val="footer"/>
    <w:basedOn w:val="Normal"/>
    <w:link w:val="FooterChar"/>
    <w:uiPriority w:val="99"/>
    <w:unhideWhenUsed/>
    <w:rsid w:val="00DB2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7D7"/>
  </w:style>
  <w:style w:type="paragraph" w:styleId="BalloonText">
    <w:name w:val="Balloon Text"/>
    <w:basedOn w:val="Normal"/>
    <w:link w:val="BalloonTextChar"/>
    <w:uiPriority w:val="99"/>
    <w:semiHidden/>
    <w:unhideWhenUsed/>
    <w:rsid w:val="00DB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D7"/>
    <w:rPr>
      <w:rFonts w:ascii="Tahoma" w:hAnsi="Tahoma" w:cs="Tahoma"/>
      <w:sz w:val="16"/>
      <w:szCs w:val="16"/>
    </w:rPr>
  </w:style>
  <w:style w:type="paragraph" w:customStyle="1" w:styleId="Default">
    <w:name w:val="Default"/>
    <w:rsid w:val="00DB27D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B27D7"/>
    <w:pPr>
      <w:ind w:left="720"/>
      <w:contextualSpacing/>
    </w:pPr>
  </w:style>
  <w:style w:type="character" w:styleId="Hyperlink">
    <w:name w:val="Hyperlink"/>
    <w:basedOn w:val="DefaultParagraphFont"/>
    <w:uiPriority w:val="99"/>
    <w:unhideWhenUsed/>
    <w:rsid w:val="001A75C8"/>
    <w:rPr>
      <w:color w:val="0000FF" w:themeColor="hyperlink"/>
      <w:u w:val="single"/>
    </w:rPr>
  </w:style>
  <w:style w:type="character" w:customStyle="1" w:styleId="Heading1Char">
    <w:name w:val="Heading 1 Char"/>
    <w:basedOn w:val="DefaultParagraphFont"/>
    <w:link w:val="Heading1"/>
    <w:uiPriority w:val="9"/>
    <w:rsid w:val="00F3175D"/>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F74C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17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7D7"/>
  </w:style>
  <w:style w:type="paragraph" w:styleId="Footer">
    <w:name w:val="footer"/>
    <w:basedOn w:val="Normal"/>
    <w:link w:val="FooterChar"/>
    <w:uiPriority w:val="99"/>
    <w:unhideWhenUsed/>
    <w:rsid w:val="00DB2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7D7"/>
  </w:style>
  <w:style w:type="paragraph" w:styleId="BalloonText">
    <w:name w:val="Balloon Text"/>
    <w:basedOn w:val="Normal"/>
    <w:link w:val="BalloonTextChar"/>
    <w:uiPriority w:val="99"/>
    <w:semiHidden/>
    <w:unhideWhenUsed/>
    <w:rsid w:val="00DB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D7"/>
    <w:rPr>
      <w:rFonts w:ascii="Tahoma" w:hAnsi="Tahoma" w:cs="Tahoma"/>
      <w:sz w:val="16"/>
      <w:szCs w:val="16"/>
    </w:rPr>
  </w:style>
  <w:style w:type="paragraph" w:customStyle="1" w:styleId="Default">
    <w:name w:val="Default"/>
    <w:rsid w:val="00DB27D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B27D7"/>
    <w:pPr>
      <w:ind w:left="720"/>
      <w:contextualSpacing/>
    </w:pPr>
  </w:style>
  <w:style w:type="character" w:styleId="Hyperlink">
    <w:name w:val="Hyperlink"/>
    <w:basedOn w:val="DefaultParagraphFont"/>
    <w:uiPriority w:val="99"/>
    <w:unhideWhenUsed/>
    <w:rsid w:val="001A75C8"/>
    <w:rPr>
      <w:color w:val="0000FF" w:themeColor="hyperlink"/>
      <w:u w:val="single"/>
    </w:rPr>
  </w:style>
  <w:style w:type="character" w:customStyle="1" w:styleId="Heading1Char">
    <w:name w:val="Heading 1 Char"/>
    <w:basedOn w:val="DefaultParagraphFont"/>
    <w:link w:val="Heading1"/>
    <w:uiPriority w:val="9"/>
    <w:rsid w:val="00F3175D"/>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F74C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intjohn.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intjohn.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file:///C:\WINDOWS\Temporary%20Internet%20Files\Content.IE5\GHMB4LQN\SJCAB%20logo%20rgb.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E534F-FBBF-4DF2-B6B4-9B9291C5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Dillon Consulting Limited</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Cormier, Bernard</cp:lastModifiedBy>
  <cp:revision>2</cp:revision>
  <cp:lastPrinted>2016-02-16T22:55:00Z</cp:lastPrinted>
  <dcterms:created xsi:type="dcterms:W3CDTF">2017-04-10T14:03:00Z</dcterms:created>
  <dcterms:modified xsi:type="dcterms:W3CDTF">2017-04-10T14:03:00Z</dcterms:modified>
</cp:coreProperties>
</file>